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9957" w14:textId="77777777" w:rsidR="00E54B3A" w:rsidRPr="00AC116F" w:rsidRDefault="00AB2F75" w:rsidP="00E54B3A">
      <w:r w:rsidRPr="00AC116F">
        <w:rPr>
          <w:noProof/>
        </w:rPr>
        <w:drawing>
          <wp:anchor distT="0" distB="0" distL="114300" distR="114300" simplePos="0" relativeHeight="251657728" behindDoc="0" locked="0" layoutInCell="1" allowOverlap="1" wp14:anchorId="656F2175" wp14:editId="736377EB">
            <wp:simplePos x="0" y="0"/>
            <wp:positionH relativeFrom="column">
              <wp:posOffset>2324100</wp:posOffset>
            </wp:positionH>
            <wp:positionV relativeFrom="paragraph">
              <wp:posOffset>-447675</wp:posOffset>
            </wp:positionV>
            <wp:extent cx="609600" cy="735330"/>
            <wp:effectExtent l="0" t="0" r="0" b="0"/>
            <wp:wrapNone/>
            <wp:docPr id="11" name="Objec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88ABB" w14:textId="77777777" w:rsidR="00E54B3A" w:rsidRPr="00AC116F" w:rsidRDefault="00E54B3A" w:rsidP="00E54B3A"/>
    <w:p w14:paraId="2E0EDF88" w14:textId="77777777" w:rsidR="00E54B3A" w:rsidRPr="00AC116F" w:rsidRDefault="00E54B3A" w:rsidP="00E54B3A"/>
    <w:p w14:paraId="0BA235B5" w14:textId="77777777" w:rsidR="00E54B3A" w:rsidRPr="00AC116F" w:rsidRDefault="00E54B3A" w:rsidP="00E54B3A">
      <w:pPr>
        <w:jc w:val="center"/>
        <w:rPr>
          <w:b/>
        </w:rPr>
      </w:pPr>
      <w:r w:rsidRPr="00AC116F">
        <w:rPr>
          <w:b/>
        </w:rPr>
        <w:t>Institute of Human Virology Nigeria</w:t>
      </w:r>
      <w:r w:rsidRPr="00AC116F">
        <w:rPr>
          <w:b/>
        </w:rPr>
        <w:br/>
        <w:t>Bids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E54B3A" w:rsidRPr="00F464E7" w14:paraId="1AEAF3B8" w14:textId="77777777" w:rsidTr="00271497">
        <w:tc>
          <w:tcPr>
            <w:tcW w:w="2808" w:type="dxa"/>
            <w:shd w:val="clear" w:color="auto" w:fill="auto"/>
          </w:tcPr>
          <w:p w14:paraId="68F3174D" w14:textId="77777777" w:rsidR="00E54B3A" w:rsidRPr="00F464E7" w:rsidRDefault="000A4384" w:rsidP="00E54B3A">
            <w:pPr>
              <w:rPr>
                <w:rFonts w:ascii="Calibri" w:hAnsi="Calibri"/>
                <w:b/>
                <w:sz w:val="22"/>
                <w:szCs w:val="22"/>
              </w:rPr>
            </w:pPr>
            <w:r w:rsidRPr="00F464E7">
              <w:rPr>
                <w:rFonts w:ascii="Calibri" w:hAnsi="Calibri"/>
                <w:b/>
                <w:sz w:val="22"/>
                <w:szCs w:val="22"/>
              </w:rPr>
              <w:t>Background</w:t>
            </w:r>
          </w:p>
        </w:tc>
        <w:tc>
          <w:tcPr>
            <w:tcW w:w="6048" w:type="dxa"/>
            <w:shd w:val="clear" w:color="auto" w:fill="auto"/>
          </w:tcPr>
          <w:p w14:paraId="50D1C7CD" w14:textId="77777777" w:rsidR="00E54B3A" w:rsidRPr="00F464E7" w:rsidRDefault="000A4384" w:rsidP="000A4384">
            <w:pPr>
              <w:jc w:val="both"/>
              <w:rPr>
                <w:rFonts w:ascii="Calibri" w:hAnsi="Calibri"/>
                <w:sz w:val="22"/>
                <w:szCs w:val="22"/>
              </w:rPr>
            </w:pPr>
            <w:r w:rsidRPr="00F464E7">
              <w:rPr>
                <w:rFonts w:ascii="Calibri" w:hAnsi="Calibri"/>
                <w:sz w:val="22"/>
                <w:szCs w:val="22"/>
              </w:rPr>
              <w:t xml:space="preserve">The Institute of Human Virology, Nigeria (IHVN) was established in 2004 as a local organization to address the HIV/AIDS crisis in Nigeria through the development of infrastructure for treatment, care, prevention, and support for people living with and </w:t>
            </w:r>
            <w:r w:rsidR="00450F49" w:rsidRPr="00F464E7">
              <w:rPr>
                <w:rFonts w:ascii="Calibri" w:hAnsi="Calibri"/>
                <w:sz w:val="22"/>
                <w:szCs w:val="22"/>
              </w:rPr>
              <w:t>that affected by HIV/AIDS but has</w:t>
            </w:r>
            <w:r w:rsidRPr="00F464E7">
              <w:rPr>
                <w:rFonts w:ascii="Calibri" w:hAnsi="Calibri"/>
                <w:sz w:val="22"/>
                <w:szCs w:val="22"/>
              </w:rPr>
              <w:t xml:space="preserve"> now expanded its services to other infectious diseases of TB and malaria, including cancers.  IHVN is structured to develop and maintain linkages with local and international organizations in collaborative ways that support the Government of Nigeria’s health sector strategic plans. IHVN key technical and funding partners are the Centers for Disease Control and Prevention (CDC) and the Global Fund to Fight AIDS, Tuberculosis and Malaria.</w:t>
            </w:r>
          </w:p>
        </w:tc>
      </w:tr>
      <w:tr w:rsidR="000A4384" w:rsidRPr="00F464E7" w14:paraId="28F9B857" w14:textId="77777777" w:rsidTr="00271497">
        <w:tc>
          <w:tcPr>
            <w:tcW w:w="2808" w:type="dxa"/>
            <w:shd w:val="clear" w:color="auto" w:fill="auto"/>
          </w:tcPr>
          <w:p w14:paraId="42949111" w14:textId="77777777" w:rsidR="000A4384" w:rsidRPr="00F464E7" w:rsidRDefault="000A4384" w:rsidP="00E54B3A">
            <w:pPr>
              <w:rPr>
                <w:rFonts w:ascii="Calibri" w:hAnsi="Calibri"/>
                <w:b/>
                <w:sz w:val="22"/>
                <w:szCs w:val="22"/>
              </w:rPr>
            </w:pPr>
            <w:r w:rsidRPr="00F464E7">
              <w:rPr>
                <w:rFonts w:ascii="Calibri" w:hAnsi="Calibri"/>
                <w:b/>
                <w:sz w:val="22"/>
                <w:szCs w:val="22"/>
              </w:rPr>
              <w:t>BID Title:</w:t>
            </w:r>
          </w:p>
        </w:tc>
        <w:tc>
          <w:tcPr>
            <w:tcW w:w="6048" w:type="dxa"/>
            <w:shd w:val="clear" w:color="auto" w:fill="auto"/>
          </w:tcPr>
          <w:p w14:paraId="5CBBBACA" w14:textId="5017F6C3" w:rsidR="00104208" w:rsidRPr="004D1D27" w:rsidRDefault="00CF5FF1" w:rsidP="003D4407">
            <w:pPr>
              <w:pStyle w:val="ListParagraph"/>
              <w:numPr>
                <w:ilvl w:val="0"/>
                <w:numId w:val="43"/>
              </w:numPr>
              <w:tabs>
                <w:tab w:val="left" w:pos="2220"/>
              </w:tabs>
              <w:rPr>
                <w:rFonts w:asciiTheme="minorHAnsi" w:hAnsiTheme="minorHAnsi"/>
                <w:b/>
              </w:rPr>
            </w:pPr>
            <w:r>
              <w:rPr>
                <w:rFonts w:asciiTheme="minorHAnsi" w:hAnsiTheme="minorHAnsi"/>
                <w:b/>
              </w:rPr>
              <w:t>Production of Data Collection Tools</w:t>
            </w:r>
            <w:r w:rsidR="00DC2CE7" w:rsidRPr="004D1D27">
              <w:rPr>
                <w:rFonts w:asciiTheme="minorHAnsi" w:hAnsiTheme="minorHAnsi"/>
                <w:b/>
              </w:rPr>
              <w:t xml:space="preserve"> </w:t>
            </w:r>
            <w:r w:rsidR="001479EB" w:rsidRPr="004D1D27">
              <w:rPr>
                <w:rFonts w:asciiTheme="minorHAnsi" w:hAnsiTheme="minorHAnsi"/>
                <w:b/>
              </w:rPr>
              <w:t xml:space="preserve">under </w:t>
            </w:r>
            <w:r>
              <w:rPr>
                <w:rFonts w:asciiTheme="minorHAnsi" w:hAnsiTheme="minorHAnsi"/>
                <w:b/>
              </w:rPr>
              <w:t>ASPIRE</w:t>
            </w:r>
            <w:r w:rsidR="001479EB" w:rsidRPr="004D1D27">
              <w:rPr>
                <w:rFonts w:asciiTheme="minorHAnsi" w:hAnsiTheme="minorHAnsi"/>
                <w:b/>
              </w:rPr>
              <w:t xml:space="preserve"> grant.</w:t>
            </w:r>
          </w:p>
        </w:tc>
      </w:tr>
      <w:tr w:rsidR="000A4384" w:rsidRPr="00F464E7" w14:paraId="2CCEFCFA" w14:textId="77777777" w:rsidTr="00271497">
        <w:tc>
          <w:tcPr>
            <w:tcW w:w="2808" w:type="dxa"/>
            <w:shd w:val="clear" w:color="auto" w:fill="auto"/>
          </w:tcPr>
          <w:p w14:paraId="0F21BD19" w14:textId="77777777" w:rsidR="000A4384" w:rsidRPr="00F464E7" w:rsidRDefault="00C7715C" w:rsidP="00E54B3A">
            <w:pPr>
              <w:rPr>
                <w:rFonts w:ascii="Calibri" w:hAnsi="Calibri"/>
                <w:b/>
                <w:sz w:val="22"/>
                <w:szCs w:val="22"/>
              </w:rPr>
            </w:pPr>
            <w:r w:rsidRPr="00F464E7">
              <w:rPr>
                <w:rFonts w:ascii="Calibri" w:hAnsi="Calibri"/>
                <w:b/>
                <w:sz w:val="22"/>
                <w:szCs w:val="22"/>
              </w:rPr>
              <w:t>Scope of Bid</w:t>
            </w:r>
          </w:p>
        </w:tc>
        <w:tc>
          <w:tcPr>
            <w:tcW w:w="6048" w:type="dxa"/>
            <w:shd w:val="clear" w:color="auto" w:fill="auto"/>
          </w:tcPr>
          <w:p w14:paraId="1C60133E" w14:textId="77777777" w:rsidR="000A4384" w:rsidRPr="00F464E7" w:rsidRDefault="00C7715C" w:rsidP="001A1FDA">
            <w:pPr>
              <w:numPr>
                <w:ilvl w:val="0"/>
                <w:numId w:val="42"/>
              </w:numPr>
              <w:spacing w:after="120"/>
              <w:jc w:val="both"/>
              <w:rPr>
                <w:rFonts w:ascii="Calibri" w:eastAsia="Arial" w:hAnsi="Calibri" w:cs="Arial"/>
                <w:sz w:val="22"/>
                <w:szCs w:val="22"/>
              </w:rPr>
            </w:pPr>
            <w:r w:rsidRPr="00F464E7">
              <w:rPr>
                <w:rFonts w:ascii="Calibri" w:eastAsia="Arial" w:hAnsi="Calibri" w:cs="Arial"/>
                <w:sz w:val="22"/>
                <w:szCs w:val="22"/>
              </w:rPr>
              <w:t>Bidders are invited to submit a Bid for the goods and/or services specified above: Schedule of Requirements, in accordance with this bid.</w:t>
            </w:r>
          </w:p>
        </w:tc>
      </w:tr>
      <w:tr w:rsidR="000A4384" w:rsidRPr="00F464E7" w14:paraId="5C6D79C6" w14:textId="77777777" w:rsidTr="00271497">
        <w:tc>
          <w:tcPr>
            <w:tcW w:w="2808" w:type="dxa"/>
            <w:shd w:val="clear" w:color="auto" w:fill="auto"/>
          </w:tcPr>
          <w:p w14:paraId="1BCBD94A" w14:textId="77777777" w:rsidR="000A4384" w:rsidRPr="00F464E7" w:rsidRDefault="00C7715C" w:rsidP="00E54B3A">
            <w:pPr>
              <w:rPr>
                <w:rFonts w:ascii="Calibri" w:hAnsi="Calibri"/>
                <w:b/>
                <w:sz w:val="22"/>
                <w:szCs w:val="22"/>
              </w:rPr>
            </w:pPr>
            <w:r w:rsidRPr="00F464E7">
              <w:rPr>
                <w:rFonts w:ascii="Calibri" w:hAnsi="Calibri"/>
                <w:b/>
                <w:sz w:val="22"/>
                <w:szCs w:val="22"/>
              </w:rPr>
              <w:t>Interpretation of the Bid</w:t>
            </w:r>
          </w:p>
        </w:tc>
        <w:tc>
          <w:tcPr>
            <w:tcW w:w="6048" w:type="dxa"/>
            <w:shd w:val="clear" w:color="auto" w:fill="auto"/>
          </w:tcPr>
          <w:p w14:paraId="765BB6E2" w14:textId="77777777" w:rsidR="0036437E" w:rsidRPr="00F464E7" w:rsidRDefault="0036437E" w:rsidP="0036437E">
            <w:pPr>
              <w:numPr>
                <w:ilvl w:val="0"/>
                <w:numId w:val="31"/>
              </w:numPr>
              <w:spacing w:after="120"/>
              <w:jc w:val="both"/>
              <w:rPr>
                <w:rFonts w:ascii="Calibri" w:eastAsia="Arial" w:hAnsi="Calibri" w:cs="Arial"/>
                <w:sz w:val="22"/>
                <w:szCs w:val="22"/>
              </w:rPr>
            </w:pPr>
            <w:r w:rsidRPr="00F464E7">
              <w:rPr>
                <w:rFonts w:ascii="Calibri" w:eastAsia="Arial" w:hAnsi="Calibri" w:cs="Arial"/>
                <w:sz w:val="22"/>
                <w:szCs w:val="22"/>
              </w:rPr>
              <w:t xml:space="preserve">This RFB is an invitation to treat and shall not be construed as an offer capable of being accepted or as creating any contractual, other legal or </w:t>
            </w:r>
            <w:proofErr w:type="spellStart"/>
            <w:r w:rsidRPr="00F464E7">
              <w:rPr>
                <w:rFonts w:ascii="Calibri" w:eastAsia="Arial" w:hAnsi="Calibri" w:cs="Arial"/>
                <w:sz w:val="22"/>
                <w:szCs w:val="22"/>
              </w:rPr>
              <w:t>restitutionary</w:t>
            </w:r>
            <w:proofErr w:type="spellEnd"/>
            <w:r w:rsidRPr="00F464E7">
              <w:rPr>
                <w:rFonts w:ascii="Calibri" w:eastAsia="Arial" w:hAnsi="Calibri" w:cs="Arial"/>
                <w:sz w:val="22"/>
                <w:szCs w:val="22"/>
              </w:rPr>
              <w:t xml:space="preserve"> rights.</w:t>
            </w:r>
          </w:p>
          <w:p w14:paraId="3783F57C" w14:textId="77777777" w:rsidR="000A4384" w:rsidRPr="00F464E7" w:rsidRDefault="0036437E" w:rsidP="0036437E">
            <w:pPr>
              <w:numPr>
                <w:ilvl w:val="0"/>
                <w:numId w:val="31"/>
              </w:numPr>
              <w:jc w:val="both"/>
              <w:rPr>
                <w:rFonts w:ascii="Calibri" w:hAnsi="Calibri"/>
                <w:sz w:val="22"/>
                <w:szCs w:val="22"/>
              </w:rPr>
            </w:pPr>
            <w:r w:rsidRPr="00F464E7">
              <w:rPr>
                <w:rFonts w:ascii="Calibri" w:eastAsia="Arial" w:hAnsi="Calibri" w:cs="Arial"/>
                <w:sz w:val="22"/>
                <w:szCs w:val="22"/>
              </w:rPr>
              <w:t xml:space="preserve">This RFB is conducted in accordance with the applicable provisions of IHVN Procurement Manual (latest version of which can be accessed at: </w:t>
            </w:r>
            <w:hyperlink r:id="rId7" w:history="1">
              <w:r w:rsidRPr="00F464E7">
                <w:rPr>
                  <w:rStyle w:val="Hyperlink"/>
                  <w:rFonts w:ascii="Calibri" w:hAnsi="Calibri"/>
                  <w:sz w:val="22"/>
                  <w:szCs w:val="22"/>
                </w:rPr>
                <w:t>www.ihvnigeria.org</w:t>
              </w:r>
            </w:hyperlink>
            <w:r w:rsidRPr="00F464E7">
              <w:rPr>
                <w:rFonts w:ascii="Calibri" w:hAnsi="Calibri"/>
                <w:sz w:val="22"/>
                <w:szCs w:val="22"/>
              </w:rPr>
              <w:t xml:space="preserve"> </w:t>
            </w:r>
            <w:r w:rsidRPr="00F464E7">
              <w:rPr>
                <w:rFonts w:ascii="Calibri" w:eastAsia="Arial" w:hAnsi="Calibri" w:cs="Arial"/>
                <w:sz w:val="22"/>
                <w:szCs w:val="22"/>
              </w:rPr>
              <w:t>and other relevant Organizational Directives and Administrative Instructions that are referred to in the Procurement Manual.</w:t>
            </w:r>
          </w:p>
        </w:tc>
      </w:tr>
      <w:tr w:rsidR="00F464E7" w:rsidRPr="00F464E7" w14:paraId="3E82E8AD" w14:textId="77777777" w:rsidTr="00271497">
        <w:tc>
          <w:tcPr>
            <w:tcW w:w="2808" w:type="dxa"/>
            <w:shd w:val="clear" w:color="auto" w:fill="auto"/>
          </w:tcPr>
          <w:p w14:paraId="6EE59810" w14:textId="7219574B" w:rsidR="00F464E7" w:rsidRPr="00F464E7" w:rsidRDefault="00F464E7" w:rsidP="00E54B3A">
            <w:pPr>
              <w:rPr>
                <w:rFonts w:ascii="Calibri" w:hAnsi="Calibri"/>
                <w:b/>
                <w:sz w:val="22"/>
                <w:szCs w:val="22"/>
              </w:rPr>
            </w:pPr>
            <w:bookmarkStart w:id="0" w:name="_Toc140807992"/>
            <w:r w:rsidRPr="00F464E7">
              <w:rPr>
                <w:rFonts w:ascii="Calibri" w:hAnsi="Calibri"/>
                <w:b/>
                <w:sz w:val="22"/>
                <w:szCs w:val="22"/>
                <w:lang w:val="en-GB"/>
              </w:rPr>
              <w:t>Language</w:t>
            </w:r>
            <w:bookmarkEnd w:id="0"/>
          </w:p>
        </w:tc>
        <w:tc>
          <w:tcPr>
            <w:tcW w:w="6048" w:type="dxa"/>
            <w:shd w:val="clear" w:color="auto" w:fill="auto"/>
          </w:tcPr>
          <w:p w14:paraId="790796AB" w14:textId="77777777" w:rsidR="00F464E7" w:rsidRPr="00F464E7" w:rsidRDefault="00F464E7" w:rsidP="00F464E7">
            <w:pPr>
              <w:numPr>
                <w:ilvl w:val="0"/>
                <w:numId w:val="38"/>
              </w:numPr>
              <w:spacing w:after="120"/>
              <w:jc w:val="both"/>
              <w:rPr>
                <w:rFonts w:ascii="Calibri" w:hAnsi="Calibri"/>
                <w:sz w:val="22"/>
                <w:szCs w:val="22"/>
                <w:lang w:val="en-GB"/>
              </w:rPr>
            </w:pPr>
            <w:r w:rsidRPr="00F464E7">
              <w:rPr>
                <w:rFonts w:ascii="Calibri" w:hAnsi="Calibri"/>
                <w:sz w:val="22"/>
                <w:szCs w:val="22"/>
                <w:lang w:val="en-GB"/>
              </w:rPr>
              <w:t>The Bid, as well as all correspondence and documents relating to the Bid shall be written in the English language, unless specified otherwise in the bid advert. Supporting documents and printed literature furnished by the Bidder may be in another language provided they are accompanied by an accurate translation of the relevant passages into the English language, in which case, for purposes of interpretation of the Bid, such translation shall govern.</w:t>
            </w:r>
          </w:p>
          <w:p w14:paraId="332C1DE0" w14:textId="77777777" w:rsidR="00F464E7" w:rsidRPr="00F464E7" w:rsidRDefault="00F464E7" w:rsidP="00F464E7">
            <w:pPr>
              <w:numPr>
                <w:ilvl w:val="0"/>
                <w:numId w:val="38"/>
              </w:numPr>
              <w:spacing w:after="120"/>
              <w:jc w:val="both"/>
              <w:rPr>
                <w:rFonts w:ascii="Calibri" w:eastAsia="Arial" w:hAnsi="Calibri" w:cs="Arial"/>
                <w:sz w:val="22"/>
                <w:szCs w:val="22"/>
              </w:rPr>
            </w:pPr>
            <w:r w:rsidRPr="00F464E7">
              <w:rPr>
                <w:rFonts w:ascii="Calibri" w:hAnsi="Calibri"/>
                <w:sz w:val="22"/>
                <w:szCs w:val="22"/>
                <w:lang w:val="en-GB"/>
              </w:rPr>
              <w:t>The Bidder shall bear all costs of translation to the governing language and all risks of the accuracy of such translation.</w:t>
            </w:r>
          </w:p>
        </w:tc>
      </w:tr>
      <w:tr w:rsidR="000A4384" w:rsidRPr="00F464E7" w14:paraId="570BB8DC" w14:textId="77777777" w:rsidTr="00271497">
        <w:tc>
          <w:tcPr>
            <w:tcW w:w="2808" w:type="dxa"/>
            <w:shd w:val="clear" w:color="auto" w:fill="auto"/>
          </w:tcPr>
          <w:p w14:paraId="3F250792" w14:textId="77777777" w:rsidR="000A4384" w:rsidRPr="00F464E7" w:rsidRDefault="0036437E" w:rsidP="00E54B3A">
            <w:pPr>
              <w:rPr>
                <w:rFonts w:ascii="Calibri" w:hAnsi="Calibri"/>
                <w:b/>
                <w:sz w:val="22"/>
                <w:szCs w:val="22"/>
              </w:rPr>
            </w:pPr>
            <w:r w:rsidRPr="00F464E7">
              <w:rPr>
                <w:rFonts w:ascii="Calibri" w:hAnsi="Calibri"/>
                <w:b/>
                <w:sz w:val="22"/>
                <w:szCs w:val="22"/>
              </w:rPr>
              <w:t xml:space="preserve">Bid Eligibility </w:t>
            </w:r>
          </w:p>
        </w:tc>
        <w:tc>
          <w:tcPr>
            <w:tcW w:w="6048" w:type="dxa"/>
            <w:shd w:val="clear" w:color="auto" w:fill="auto"/>
          </w:tcPr>
          <w:p w14:paraId="0AA033E6" w14:textId="77777777" w:rsidR="000A4384" w:rsidRDefault="0036437E" w:rsidP="000A4384">
            <w:pPr>
              <w:jc w:val="both"/>
              <w:rPr>
                <w:rFonts w:ascii="Calibri" w:eastAsia="Arial" w:hAnsi="Calibri" w:cs="Arial"/>
                <w:sz w:val="22"/>
                <w:szCs w:val="22"/>
              </w:rPr>
            </w:pPr>
            <w:r w:rsidRPr="00F464E7">
              <w:rPr>
                <w:rFonts w:ascii="Calibri" w:eastAsia="Arial" w:hAnsi="Calibri" w:cs="Arial"/>
                <w:sz w:val="22"/>
                <w:szCs w:val="22"/>
              </w:rPr>
              <w:t>Bidders may be a private, public or government-owned legal entity or any association with legal capacity to enter into a binding Contract with IHVN.</w:t>
            </w:r>
          </w:p>
          <w:p w14:paraId="3EF3B973" w14:textId="77777777" w:rsidR="00BF0A88" w:rsidRPr="00F464E7" w:rsidRDefault="00BF0A88" w:rsidP="000A4384">
            <w:pPr>
              <w:jc w:val="both"/>
              <w:rPr>
                <w:rFonts w:ascii="Calibri" w:eastAsia="Arial" w:hAnsi="Calibri" w:cs="Arial"/>
                <w:sz w:val="22"/>
                <w:szCs w:val="22"/>
              </w:rPr>
            </w:pPr>
          </w:p>
          <w:p w14:paraId="271E41C7" w14:textId="77777777" w:rsidR="001A3B78" w:rsidRPr="00F464E7" w:rsidRDefault="001A3B78" w:rsidP="001A3B78">
            <w:pPr>
              <w:spacing w:after="120"/>
              <w:jc w:val="both"/>
              <w:rPr>
                <w:rFonts w:ascii="Calibri" w:eastAsia="Arial" w:hAnsi="Calibri" w:cs="Arial"/>
                <w:sz w:val="22"/>
                <w:szCs w:val="22"/>
              </w:rPr>
            </w:pPr>
            <w:r w:rsidRPr="00F464E7">
              <w:rPr>
                <w:rFonts w:ascii="Calibri" w:eastAsia="Arial" w:hAnsi="Calibri" w:cs="Arial"/>
                <w:sz w:val="22"/>
                <w:szCs w:val="22"/>
              </w:rPr>
              <w:t xml:space="preserve">A Bidder, and all parties constituting the bidder, may have the nationality of any country with the exception of the nationalities, if any, listed in United State Government </w:t>
            </w:r>
            <w:r w:rsidRPr="00F464E7">
              <w:rPr>
                <w:rStyle w:val="Emphasis"/>
                <w:rFonts w:ascii="Calibri" w:hAnsi="Calibri"/>
                <w:i w:val="0"/>
                <w:sz w:val="22"/>
                <w:szCs w:val="22"/>
              </w:rPr>
              <w:t>Debarment List</w:t>
            </w:r>
            <w:r w:rsidRPr="00F464E7">
              <w:rPr>
                <w:rFonts w:ascii="Calibri" w:eastAsia="Arial" w:hAnsi="Calibri" w:cs="Arial"/>
                <w:i/>
                <w:sz w:val="22"/>
                <w:szCs w:val="22"/>
              </w:rPr>
              <w:t>.</w:t>
            </w:r>
            <w:r w:rsidRPr="00F464E7">
              <w:rPr>
                <w:rFonts w:ascii="Calibri" w:eastAsia="Arial" w:hAnsi="Calibri" w:cs="Arial"/>
                <w:sz w:val="22"/>
                <w:szCs w:val="22"/>
              </w:rPr>
              <w:t xml:space="preserve"> A Bidder </w:t>
            </w:r>
            <w:r w:rsidRPr="00F464E7">
              <w:rPr>
                <w:rFonts w:ascii="Calibri" w:eastAsia="Arial" w:hAnsi="Calibri" w:cs="Arial"/>
                <w:sz w:val="22"/>
                <w:szCs w:val="22"/>
              </w:rPr>
              <w:lastRenderedPageBreak/>
              <w:t>shall be deemed to have the nationality of a country if the Bidder is a citizen or is constituted, incorporated, or registered and operates in conformity with the provisions of the laws of that country.</w:t>
            </w:r>
          </w:p>
          <w:p w14:paraId="4ECE3055" w14:textId="77777777" w:rsidR="001A3B78" w:rsidRPr="00F464E7" w:rsidRDefault="001A3B78" w:rsidP="001A3B78">
            <w:pPr>
              <w:spacing w:after="120"/>
              <w:rPr>
                <w:rFonts w:ascii="Calibri" w:eastAsia="Arial" w:hAnsi="Calibri" w:cs="Arial"/>
                <w:color w:val="000000"/>
                <w:sz w:val="22"/>
                <w:szCs w:val="22"/>
              </w:rPr>
            </w:pPr>
            <w:r w:rsidRPr="00F464E7">
              <w:rPr>
                <w:rFonts w:ascii="Calibri" w:eastAsia="Arial" w:hAnsi="Calibri" w:cs="Arial"/>
                <w:color w:val="000000"/>
                <w:sz w:val="22"/>
                <w:szCs w:val="22"/>
              </w:rPr>
              <w:t>A Bidder shall not have a conflict of interest. A bidder shall be considered to have a conflict of interest if:</w:t>
            </w:r>
          </w:p>
          <w:p w14:paraId="5720F9D4" w14:textId="77777777" w:rsidR="001A3B78" w:rsidRPr="00F464E7" w:rsidRDefault="001A3B78" w:rsidP="001A3B78">
            <w:pPr>
              <w:numPr>
                <w:ilvl w:val="0"/>
                <w:numId w:val="32"/>
              </w:numPr>
              <w:pBdr>
                <w:top w:val="nil"/>
                <w:left w:val="nil"/>
                <w:bottom w:val="nil"/>
                <w:right w:val="nil"/>
                <w:between w:val="nil"/>
              </w:pBdr>
              <w:spacing w:after="60"/>
              <w:jc w:val="both"/>
              <w:rPr>
                <w:rFonts w:ascii="Calibri" w:eastAsia="Arial" w:hAnsi="Calibri" w:cs="Arial"/>
                <w:color w:val="000000"/>
                <w:sz w:val="22"/>
                <w:szCs w:val="22"/>
              </w:rPr>
            </w:pPr>
            <w:r w:rsidRPr="00F464E7">
              <w:rPr>
                <w:rFonts w:ascii="Calibri" w:eastAsia="Arial" w:hAnsi="Calibri" w:cs="Arial"/>
                <w:color w:val="000000"/>
                <w:sz w:val="22"/>
                <w:szCs w:val="22"/>
              </w:rPr>
              <w:t>A Bidder has a close business or family relationship with a IHVN personnel who: (</w:t>
            </w:r>
            <w:proofErr w:type="spellStart"/>
            <w:r w:rsidRPr="00F464E7">
              <w:rPr>
                <w:rFonts w:ascii="Calibri" w:eastAsia="Arial" w:hAnsi="Calibri" w:cs="Arial"/>
                <w:color w:val="000000"/>
                <w:sz w:val="22"/>
                <w:szCs w:val="22"/>
              </w:rPr>
              <w:t>i</w:t>
            </w:r>
            <w:proofErr w:type="spellEnd"/>
            <w:r w:rsidRPr="00F464E7">
              <w:rPr>
                <w:rFonts w:ascii="Calibri" w:eastAsia="Arial" w:hAnsi="Calibri" w:cs="Arial"/>
                <w:color w:val="000000"/>
                <w:sz w:val="22"/>
                <w:szCs w:val="22"/>
              </w:rPr>
              <w:t>) are directly or indirectly involved in the preparation of the bidding documents or specifications of the contract, and/or the bid evaluation process of such contract; or (ii) would be involved in the implementation or supervision of such contract;</w:t>
            </w:r>
          </w:p>
          <w:p w14:paraId="271D28C3" w14:textId="77777777" w:rsidR="001A3B78" w:rsidRPr="00F464E7" w:rsidRDefault="001A3B78" w:rsidP="001A3B78">
            <w:pPr>
              <w:numPr>
                <w:ilvl w:val="0"/>
                <w:numId w:val="32"/>
              </w:numPr>
              <w:pBdr>
                <w:top w:val="nil"/>
                <w:left w:val="nil"/>
                <w:bottom w:val="nil"/>
                <w:right w:val="nil"/>
                <w:between w:val="nil"/>
              </w:pBdr>
              <w:spacing w:after="60"/>
              <w:jc w:val="both"/>
              <w:rPr>
                <w:rFonts w:ascii="Calibri" w:eastAsia="Arial" w:hAnsi="Calibri" w:cs="Arial"/>
                <w:color w:val="000000"/>
                <w:sz w:val="22"/>
                <w:szCs w:val="22"/>
              </w:rPr>
            </w:pPr>
            <w:r w:rsidRPr="00F464E7">
              <w:rPr>
                <w:rFonts w:ascii="Calibri" w:eastAsia="Arial" w:hAnsi="Calibri" w:cs="Arial"/>
                <w:color w:val="000000"/>
                <w:sz w:val="22"/>
                <w:szCs w:val="22"/>
              </w:rPr>
              <w:t>A Bidder is associated, or has been associated in the past, directly or indirectly, with a firm or any of its affiliates which have been engaged by IHVN to provide consulting services for the preparation of the design, specifications, and other documents to be used for the procurement of the goods, services or works required in the present procurement process;</w:t>
            </w:r>
          </w:p>
          <w:p w14:paraId="24B18627" w14:textId="77777777" w:rsidR="001A3B78" w:rsidRPr="00F464E7" w:rsidRDefault="001A3B78" w:rsidP="001A3B78">
            <w:pPr>
              <w:numPr>
                <w:ilvl w:val="0"/>
                <w:numId w:val="32"/>
              </w:numPr>
              <w:pBdr>
                <w:top w:val="nil"/>
                <w:left w:val="nil"/>
                <w:bottom w:val="nil"/>
                <w:right w:val="nil"/>
                <w:between w:val="nil"/>
              </w:pBdr>
              <w:spacing w:after="60"/>
              <w:jc w:val="both"/>
              <w:rPr>
                <w:rFonts w:ascii="Calibri" w:eastAsia="Arial" w:hAnsi="Calibri" w:cs="Arial"/>
                <w:color w:val="000000"/>
                <w:sz w:val="22"/>
                <w:szCs w:val="22"/>
              </w:rPr>
            </w:pPr>
            <w:r w:rsidRPr="00F464E7">
              <w:rPr>
                <w:rFonts w:ascii="Calibri" w:eastAsia="Arial" w:hAnsi="Calibri" w:cs="Arial"/>
                <w:color w:val="000000"/>
                <w:sz w:val="22"/>
                <w:szCs w:val="22"/>
              </w:rPr>
              <w:t>A Bidder has an interest in other bidders, including when they have common ownership and/or management. Bidders shall not submit more than one bid, except for alternative offers, if permitted. This will result in the disqualification of all bids in which the Bidder is involved. This includes situations where a firm is the Bidder in one bid and a sub-contractor on another; however, this does not limit the inclusion of a firm as a sub-contractor in more than one bid.</w:t>
            </w:r>
          </w:p>
          <w:p w14:paraId="49743A51" w14:textId="77777777" w:rsidR="001A3B78" w:rsidRPr="00F464E7" w:rsidRDefault="001A3B78" w:rsidP="001A3B78">
            <w:pPr>
              <w:spacing w:after="60"/>
              <w:jc w:val="both"/>
              <w:rPr>
                <w:rFonts w:ascii="Calibri" w:eastAsia="Arial" w:hAnsi="Calibri" w:cs="Arial"/>
                <w:sz w:val="22"/>
                <w:szCs w:val="22"/>
              </w:rPr>
            </w:pPr>
            <w:r w:rsidRPr="00F464E7">
              <w:rPr>
                <w:rFonts w:ascii="Calibri" w:eastAsia="Arial" w:hAnsi="Calibri" w:cs="Arial"/>
                <w:sz w:val="22"/>
                <w:szCs w:val="22"/>
              </w:rPr>
              <w:t>Bidders must disclose any actual or potential conflict of interest in the Bid Submission and they shall be deemed ineligible for this procurement process unless such conflict of interest is resolved in a manner acceptable to IHVN. Failure to disclose any actual or potential conflict of interest may lead to the Bidder being sanctioned.</w:t>
            </w:r>
          </w:p>
          <w:p w14:paraId="0AEE1F74" w14:textId="77777777" w:rsidR="001A3B78" w:rsidRPr="00F464E7" w:rsidRDefault="001A3B78" w:rsidP="001A3B78">
            <w:pPr>
              <w:spacing w:after="60"/>
              <w:jc w:val="both"/>
              <w:rPr>
                <w:rFonts w:ascii="Calibri" w:eastAsia="Arial" w:hAnsi="Calibri" w:cs="Arial"/>
                <w:sz w:val="22"/>
                <w:szCs w:val="22"/>
              </w:rPr>
            </w:pPr>
            <w:r w:rsidRPr="00F464E7">
              <w:rPr>
                <w:rFonts w:ascii="Calibri" w:eastAsia="Arial" w:hAnsi="Calibri" w:cs="Arial"/>
                <w:sz w:val="22"/>
                <w:szCs w:val="22"/>
              </w:rPr>
              <w:t>A Bidder shall not be eligible to submit a quotation if and when at the time of quotation submission, the Bidder:</w:t>
            </w:r>
          </w:p>
          <w:p w14:paraId="6C395970" w14:textId="77777777" w:rsidR="001A3B78" w:rsidRPr="00F464E7" w:rsidRDefault="001A3B78" w:rsidP="001A3B78">
            <w:pPr>
              <w:numPr>
                <w:ilvl w:val="0"/>
                <w:numId w:val="32"/>
              </w:numPr>
              <w:pBdr>
                <w:top w:val="nil"/>
                <w:left w:val="nil"/>
                <w:bottom w:val="nil"/>
                <w:right w:val="nil"/>
                <w:between w:val="nil"/>
              </w:pBdr>
              <w:spacing w:after="60"/>
              <w:jc w:val="both"/>
              <w:rPr>
                <w:rFonts w:ascii="Calibri" w:eastAsia="Arial" w:hAnsi="Calibri" w:cs="Arial"/>
                <w:color w:val="000000"/>
                <w:sz w:val="22"/>
                <w:szCs w:val="22"/>
              </w:rPr>
            </w:pPr>
            <w:r w:rsidRPr="00F464E7">
              <w:rPr>
                <w:rFonts w:ascii="Calibri" w:eastAsia="Arial" w:hAnsi="Calibri" w:cs="Arial"/>
                <w:color w:val="000000"/>
                <w:sz w:val="22"/>
                <w:szCs w:val="22"/>
              </w:rPr>
              <w:t xml:space="preserve">Is included in any other Ineligibility List from a IHVN partner and if so listed in </w:t>
            </w:r>
            <w:r w:rsidRPr="00F464E7">
              <w:rPr>
                <w:rFonts w:ascii="Calibri" w:eastAsia="Arial" w:hAnsi="Calibri" w:cs="Arial"/>
                <w:sz w:val="22"/>
                <w:szCs w:val="22"/>
              </w:rPr>
              <w:t xml:space="preserve">United State Government </w:t>
            </w:r>
            <w:r w:rsidRPr="00F464E7">
              <w:rPr>
                <w:rStyle w:val="Emphasis"/>
                <w:rFonts w:ascii="Calibri" w:hAnsi="Calibri"/>
                <w:i w:val="0"/>
                <w:sz w:val="22"/>
                <w:szCs w:val="22"/>
              </w:rPr>
              <w:t>Debarment List</w:t>
            </w:r>
            <w:r w:rsidRPr="00F464E7">
              <w:rPr>
                <w:rFonts w:ascii="Calibri" w:eastAsia="Arial" w:hAnsi="Calibri" w:cs="Arial"/>
                <w:b/>
                <w:color w:val="000000"/>
                <w:sz w:val="22"/>
                <w:szCs w:val="22"/>
              </w:rPr>
              <w:t>.</w:t>
            </w:r>
          </w:p>
          <w:p w14:paraId="6F2915A5" w14:textId="77777777" w:rsidR="001A3B78" w:rsidRPr="00F464E7" w:rsidRDefault="001A3B78" w:rsidP="001A3B78">
            <w:pPr>
              <w:numPr>
                <w:ilvl w:val="0"/>
                <w:numId w:val="32"/>
              </w:numPr>
              <w:pBdr>
                <w:top w:val="nil"/>
                <w:left w:val="nil"/>
                <w:bottom w:val="nil"/>
                <w:right w:val="nil"/>
                <w:between w:val="nil"/>
              </w:pBdr>
              <w:spacing w:after="60"/>
              <w:jc w:val="both"/>
              <w:rPr>
                <w:rFonts w:ascii="Calibri" w:eastAsia="Arial" w:hAnsi="Calibri" w:cs="Arial"/>
                <w:color w:val="000000"/>
                <w:sz w:val="22"/>
                <w:szCs w:val="22"/>
              </w:rPr>
            </w:pPr>
            <w:r w:rsidRPr="00F464E7">
              <w:rPr>
                <w:rFonts w:ascii="Calibri" w:eastAsia="Arial" w:hAnsi="Calibri" w:cs="Arial"/>
                <w:color w:val="000000"/>
                <w:sz w:val="22"/>
                <w:szCs w:val="22"/>
              </w:rPr>
              <w:t>Is currently suspended from doing business with IHVN and removed from its vendor database(s), for reasons other than engaging in proscribed practices as defined in the IHVN Procurement Policy.</w:t>
            </w:r>
          </w:p>
          <w:p w14:paraId="163053CE" w14:textId="77777777" w:rsidR="0036437E" w:rsidRPr="00F464E7" w:rsidRDefault="0036437E" w:rsidP="000A4384">
            <w:pPr>
              <w:jc w:val="both"/>
              <w:rPr>
                <w:rFonts w:ascii="Calibri" w:hAnsi="Calibri"/>
                <w:b/>
                <w:sz w:val="22"/>
                <w:szCs w:val="22"/>
              </w:rPr>
            </w:pPr>
          </w:p>
        </w:tc>
      </w:tr>
      <w:tr w:rsidR="001D725A" w:rsidRPr="00F464E7" w14:paraId="147C7EA9" w14:textId="77777777" w:rsidTr="00271497">
        <w:tc>
          <w:tcPr>
            <w:tcW w:w="2808" w:type="dxa"/>
            <w:shd w:val="clear" w:color="auto" w:fill="auto"/>
          </w:tcPr>
          <w:p w14:paraId="12A28060" w14:textId="4CA4A1A7" w:rsidR="001D725A" w:rsidRPr="008435B9" w:rsidRDefault="001D725A" w:rsidP="00E54B3A">
            <w:pPr>
              <w:rPr>
                <w:rFonts w:asciiTheme="minorHAnsi" w:hAnsiTheme="minorHAnsi"/>
                <w:b/>
                <w:sz w:val="22"/>
                <w:szCs w:val="22"/>
              </w:rPr>
            </w:pPr>
            <w:r w:rsidRPr="008435B9">
              <w:rPr>
                <w:rFonts w:asciiTheme="minorHAnsi" w:hAnsiTheme="minorHAnsi"/>
                <w:b/>
                <w:sz w:val="22"/>
                <w:szCs w:val="22"/>
              </w:rPr>
              <w:lastRenderedPageBreak/>
              <w:t>Fraud &amp; Corruption, Gifts and Hospitality</w:t>
            </w:r>
          </w:p>
        </w:tc>
        <w:tc>
          <w:tcPr>
            <w:tcW w:w="6048" w:type="dxa"/>
            <w:shd w:val="clear" w:color="auto" w:fill="auto"/>
          </w:tcPr>
          <w:p w14:paraId="362B4732" w14:textId="77777777" w:rsidR="001D725A" w:rsidRPr="001D725A" w:rsidRDefault="001D725A" w:rsidP="001D725A">
            <w:pPr>
              <w:pStyle w:val="ListParagraph"/>
              <w:numPr>
                <w:ilvl w:val="0"/>
                <w:numId w:val="48"/>
              </w:numPr>
              <w:contextualSpacing/>
              <w:jc w:val="both"/>
              <w:rPr>
                <w:rFonts w:asciiTheme="minorHAnsi" w:eastAsiaTheme="minorHAnsi" w:hAnsiTheme="minorHAnsi" w:cstheme="minorBidi"/>
                <w:lang w:val="en-GB"/>
              </w:rPr>
            </w:pPr>
            <w:r w:rsidRPr="001D725A">
              <w:rPr>
                <w:rFonts w:asciiTheme="minorHAnsi" w:eastAsiaTheme="minorHAnsi" w:hAnsiTheme="minorHAnsi" w:cstheme="minorBidi"/>
                <w:lang w:val="en-GB"/>
              </w:rPr>
              <w:t xml:space="preserve">IHVN strictly enforces a policy of zero tolerance on proscribed practices, including fraud, corruption, collusion, unethical or unprofessional practices, and obstruction of IHVN vendors and requires all bidders/vendors to observe the highest standard of ethics </w:t>
            </w:r>
            <w:r w:rsidRPr="001D725A">
              <w:rPr>
                <w:rFonts w:asciiTheme="minorHAnsi" w:eastAsiaTheme="minorHAnsi" w:hAnsiTheme="minorHAnsi" w:cstheme="minorBidi"/>
                <w:lang w:val="en-GB"/>
              </w:rPr>
              <w:lastRenderedPageBreak/>
              <w:t xml:space="preserve">during the procurement process and contract implementation. </w:t>
            </w:r>
          </w:p>
          <w:p w14:paraId="67EA116F" w14:textId="3A27BA49" w:rsidR="001D725A" w:rsidRPr="001D725A" w:rsidRDefault="001D725A" w:rsidP="001D725A">
            <w:pPr>
              <w:jc w:val="both"/>
              <w:rPr>
                <w:rFonts w:asciiTheme="minorHAnsi" w:eastAsiaTheme="minorHAnsi" w:hAnsiTheme="minorHAnsi" w:cstheme="minorBidi"/>
                <w:lang w:val="en-GB"/>
              </w:rPr>
            </w:pPr>
            <w:r w:rsidRPr="001D725A">
              <w:rPr>
                <w:rFonts w:asciiTheme="minorHAnsi" w:eastAsiaTheme="minorHAnsi" w:hAnsiTheme="minorHAnsi" w:cstheme="minorBidi"/>
                <w:lang w:val="en-GB"/>
              </w:rPr>
              <w:t xml:space="preserve">IHVN’s Anti-Fraud email: </w:t>
            </w:r>
            <w:hyperlink r:id="rId8" w:history="1">
              <w:r w:rsidRPr="001D725A">
                <w:rPr>
                  <w:rFonts w:asciiTheme="minorHAnsi" w:eastAsiaTheme="minorHAnsi" w:hAnsiTheme="minorHAnsi" w:cstheme="minorBidi"/>
                  <w:color w:val="0563C1" w:themeColor="hyperlink"/>
                  <w:u w:val="single"/>
                  <w:lang w:val="en-GB"/>
                </w:rPr>
                <w:t>speakout@ihvnigeria.org</w:t>
              </w:r>
            </w:hyperlink>
            <w:r w:rsidRPr="001D725A">
              <w:rPr>
                <w:rFonts w:asciiTheme="minorHAnsi" w:eastAsiaTheme="minorHAnsi" w:hAnsiTheme="minorHAnsi" w:cstheme="minorBidi"/>
                <w:lang w:val="en-GB"/>
              </w:rPr>
              <w:t xml:space="preserve"> can be reached at all times to report any foul play at any level.</w:t>
            </w:r>
          </w:p>
          <w:p w14:paraId="376017D5" w14:textId="77777777" w:rsidR="001D725A" w:rsidRPr="001D725A" w:rsidRDefault="001D725A" w:rsidP="001D725A">
            <w:pPr>
              <w:pStyle w:val="ListParagraph"/>
              <w:numPr>
                <w:ilvl w:val="0"/>
                <w:numId w:val="48"/>
              </w:numPr>
              <w:jc w:val="both"/>
              <w:rPr>
                <w:rFonts w:asciiTheme="minorHAnsi" w:hAnsiTheme="minorHAnsi"/>
              </w:rPr>
            </w:pPr>
            <w:r w:rsidRPr="001D725A">
              <w:rPr>
                <w:rFonts w:asciiTheme="minorHAnsi" w:hAnsiTheme="minorHAnsi"/>
              </w:rPr>
              <w:t>Bidders/vendors shall not offer gifts or hospitality of any kind to IHVN staff members including recreational trips to sporting or cultural events, theme parks or offers of holidays, transportation, or invitations to extravagant lunches or dinners.</w:t>
            </w:r>
          </w:p>
          <w:p w14:paraId="1FA8C3A6" w14:textId="77777777" w:rsidR="001D725A" w:rsidRPr="001D725A" w:rsidRDefault="001D725A" w:rsidP="001D725A">
            <w:pPr>
              <w:contextualSpacing/>
              <w:jc w:val="both"/>
              <w:rPr>
                <w:rFonts w:asciiTheme="minorHAnsi" w:eastAsiaTheme="minorHAnsi" w:hAnsiTheme="minorHAnsi" w:cstheme="minorBidi"/>
                <w:sz w:val="22"/>
                <w:szCs w:val="22"/>
                <w:lang w:val="en-GB"/>
              </w:rPr>
            </w:pPr>
            <w:r w:rsidRPr="001D725A">
              <w:rPr>
                <w:rFonts w:asciiTheme="minorHAnsi" w:eastAsiaTheme="minorHAnsi" w:hAnsiTheme="minorHAnsi" w:cstheme="minorBidi"/>
                <w:sz w:val="22"/>
                <w:szCs w:val="22"/>
                <w:lang w:val="en-GB"/>
              </w:rPr>
              <w:t>In pursuance of this policy, IHVN:</w:t>
            </w:r>
          </w:p>
          <w:p w14:paraId="28668442" w14:textId="77777777" w:rsidR="001D725A" w:rsidRPr="001D725A" w:rsidRDefault="001D725A" w:rsidP="001D725A">
            <w:pPr>
              <w:pStyle w:val="ListParagraph"/>
              <w:numPr>
                <w:ilvl w:val="0"/>
                <w:numId w:val="47"/>
              </w:numPr>
              <w:contextualSpacing/>
              <w:jc w:val="both"/>
              <w:rPr>
                <w:rFonts w:asciiTheme="minorHAnsi" w:eastAsiaTheme="minorHAnsi" w:hAnsiTheme="minorHAnsi" w:cstheme="minorBidi"/>
                <w:lang w:val="en-GB"/>
              </w:rPr>
            </w:pPr>
            <w:r w:rsidRPr="001D725A">
              <w:rPr>
                <w:rFonts w:asciiTheme="minorHAnsi" w:eastAsiaTheme="minorHAnsi" w:hAnsiTheme="minorHAnsi" w:cstheme="minorBidi"/>
                <w:lang w:val="en-GB"/>
              </w:rPr>
              <w:t>Shall reject a bid if it determines that the selected bidder has engaged in any corrupt or fraudulent practices in competing for the contract in question.</w:t>
            </w:r>
          </w:p>
          <w:p w14:paraId="7F239E4A" w14:textId="7FECA05B" w:rsidR="001D725A" w:rsidRPr="001D725A" w:rsidRDefault="001D725A" w:rsidP="001D725A">
            <w:pPr>
              <w:pStyle w:val="ListParagraph"/>
              <w:numPr>
                <w:ilvl w:val="0"/>
                <w:numId w:val="47"/>
              </w:numPr>
              <w:jc w:val="both"/>
              <w:rPr>
                <w:rFonts w:asciiTheme="minorHAnsi" w:eastAsia="Arial" w:hAnsiTheme="minorHAnsi" w:cs="Arial"/>
              </w:rPr>
            </w:pPr>
            <w:r w:rsidRPr="001D725A">
              <w:rPr>
                <w:rFonts w:asciiTheme="minorHAnsi" w:eastAsiaTheme="minorHAnsi" w:hAnsiTheme="minorHAnsi" w:cstheme="minorBidi"/>
                <w:lang w:val="en-GB"/>
              </w:rPr>
              <w:t>Shall declare a vendor ineligible, either indefinitely or for a stated period, to be awarded a contract if at any time it determines that the vendor has engaged in any corrupt or fraudulent practices in competing for, or in executing an IHVN contract.</w:t>
            </w:r>
          </w:p>
        </w:tc>
      </w:tr>
      <w:tr w:rsidR="00E54B3A" w:rsidRPr="00F464E7" w14:paraId="12B39CAC" w14:textId="77777777" w:rsidTr="00271497">
        <w:tc>
          <w:tcPr>
            <w:tcW w:w="2808" w:type="dxa"/>
            <w:shd w:val="clear" w:color="auto" w:fill="auto"/>
          </w:tcPr>
          <w:p w14:paraId="77BFC482" w14:textId="77777777" w:rsidR="00E54B3A" w:rsidRPr="00F464E7" w:rsidRDefault="00E54B3A" w:rsidP="00E54B3A">
            <w:pPr>
              <w:rPr>
                <w:rFonts w:ascii="Calibri" w:hAnsi="Calibri"/>
                <w:b/>
                <w:sz w:val="22"/>
                <w:szCs w:val="22"/>
              </w:rPr>
            </w:pPr>
          </w:p>
          <w:p w14:paraId="12E2A158" w14:textId="77777777" w:rsidR="00E54B3A" w:rsidRPr="00F464E7" w:rsidRDefault="001A3B78" w:rsidP="00E54B3A">
            <w:pPr>
              <w:rPr>
                <w:rFonts w:ascii="Calibri" w:hAnsi="Calibri"/>
                <w:b/>
                <w:sz w:val="22"/>
                <w:szCs w:val="22"/>
              </w:rPr>
            </w:pPr>
            <w:r w:rsidRPr="00F464E7">
              <w:rPr>
                <w:rFonts w:ascii="Calibri" w:hAnsi="Calibri"/>
                <w:b/>
                <w:sz w:val="22"/>
                <w:szCs w:val="22"/>
              </w:rPr>
              <w:t>Clarification of the Bid</w:t>
            </w:r>
          </w:p>
        </w:tc>
        <w:tc>
          <w:tcPr>
            <w:tcW w:w="6048" w:type="dxa"/>
            <w:shd w:val="clear" w:color="auto" w:fill="auto"/>
          </w:tcPr>
          <w:p w14:paraId="1B547906" w14:textId="77777777" w:rsidR="00E54B3A" w:rsidRPr="001D725A" w:rsidRDefault="001A3B78" w:rsidP="001A3B78">
            <w:pPr>
              <w:tabs>
                <w:tab w:val="left" w:pos="0"/>
              </w:tabs>
              <w:spacing w:after="120"/>
              <w:ind w:right="-34"/>
              <w:jc w:val="both"/>
              <w:rPr>
                <w:rFonts w:asciiTheme="minorHAnsi" w:eastAsia="Arial" w:hAnsiTheme="minorHAnsi" w:cs="Arial"/>
                <w:color w:val="000000"/>
                <w:sz w:val="22"/>
                <w:szCs w:val="22"/>
              </w:rPr>
            </w:pPr>
            <w:r w:rsidRPr="001D725A">
              <w:rPr>
                <w:rFonts w:asciiTheme="minorHAnsi" w:eastAsia="Arial" w:hAnsiTheme="minorHAnsi" w:cs="Arial"/>
                <w:color w:val="000000"/>
                <w:sz w:val="22"/>
                <w:szCs w:val="22"/>
              </w:rPr>
              <w:t xml:space="preserve">Bidders may request clarification in relation to the RFB by submitting a written request to the contact stated in the </w:t>
            </w:r>
            <w:r w:rsidRPr="001D725A">
              <w:rPr>
                <w:rFonts w:asciiTheme="minorHAnsi" w:eastAsia="Arial" w:hAnsiTheme="minorHAnsi" w:cs="Arial"/>
                <w:sz w:val="22"/>
                <w:szCs w:val="22"/>
              </w:rPr>
              <w:t>Bid advert</w:t>
            </w:r>
            <w:r w:rsidRPr="001D725A">
              <w:rPr>
                <w:rFonts w:asciiTheme="minorHAnsi" w:eastAsia="Arial" w:hAnsiTheme="minorHAnsi" w:cs="Arial"/>
                <w:color w:val="000000"/>
                <w:sz w:val="22"/>
                <w:szCs w:val="22"/>
              </w:rPr>
              <w:t>, until the time stated as deadline on the RFB. Explanations or interpretations provided by personnel other than the named contact person will not be considered binding or official.</w:t>
            </w:r>
          </w:p>
        </w:tc>
      </w:tr>
      <w:tr w:rsidR="00073CE3" w:rsidRPr="00F464E7" w14:paraId="0B3D460B" w14:textId="77777777" w:rsidTr="00271497">
        <w:tc>
          <w:tcPr>
            <w:tcW w:w="2808" w:type="dxa"/>
            <w:shd w:val="clear" w:color="auto" w:fill="auto"/>
          </w:tcPr>
          <w:p w14:paraId="0F8E1C86" w14:textId="77777777" w:rsidR="00073CE3" w:rsidRPr="00F464E7" w:rsidRDefault="00073CE3" w:rsidP="00E54B3A">
            <w:pPr>
              <w:rPr>
                <w:rFonts w:ascii="Calibri" w:hAnsi="Calibri"/>
                <w:b/>
                <w:sz w:val="22"/>
                <w:szCs w:val="22"/>
              </w:rPr>
            </w:pPr>
            <w:r w:rsidRPr="00F464E7">
              <w:rPr>
                <w:rFonts w:ascii="Calibri" w:hAnsi="Calibri"/>
                <w:b/>
                <w:sz w:val="22"/>
                <w:szCs w:val="22"/>
              </w:rPr>
              <w:t>Bid Currency</w:t>
            </w:r>
          </w:p>
        </w:tc>
        <w:tc>
          <w:tcPr>
            <w:tcW w:w="6048" w:type="dxa"/>
            <w:shd w:val="clear" w:color="auto" w:fill="auto"/>
          </w:tcPr>
          <w:p w14:paraId="59E8F055" w14:textId="77777777" w:rsidR="00073CE3" w:rsidRPr="00F464E7" w:rsidRDefault="00073CE3" w:rsidP="00073CE3">
            <w:pPr>
              <w:spacing w:after="120"/>
              <w:jc w:val="both"/>
              <w:rPr>
                <w:rFonts w:ascii="Calibri" w:eastAsia="Arial" w:hAnsi="Calibri" w:cs="Arial"/>
                <w:sz w:val="22"/>
                <w:szCs w:val="22"/>
              </w:rPr>
            </w:pPr>
            <w:r w:rsidRPr="00F464E7">
              <w:rPr>
                <w:rFonts w:ascii="Calibri" w:eastAsia="Arial" w:hAnsi="Calibri" w:cs="Arial"/>
                <w:sz w:val="22"/>
                <w:szCs w:val="22"/>
              </w:rPr>
              <w:t>The bid shall be made in Naira. If applicable, for comparison and evaluation purposes, IHVN will convert the quotations into USD at the official IHVN rate of exchange in force at the time of the deadline for Bid Submission.</w:t>
            </w:r>
          </w:p>
          <w:p w14:paraId="5858DACC" w14:textId="77777777" w:rsidR="00073CE3" w:rsidRPr="00F464E7" w:rsidRDefault="00073CE3" w:rsidP="00073CE3">
            <w:pPr>
              <w:tabs>
                <w:tab w:val="left" w:pos="-720"/>
              </w:tabs>
              <w:spacing w:after="120"/>
              <w:jc w:val="both"/>
              <w:rPr>
                <w:rFonts w:ascii="Calibri" w:eastAsia="Arial" w:hAnsi="Calibri" w:cs="Arial"/>
                <w:sz w:val="22"/>
                <w:szCs w:val="22"/>
              </w:rPr>
            </w:pPr>
            <w:r w:rsidRPr="00F464E7">
              <w:rPr>
                <w:rFonts w:ascii="Calibri" w:eastAsia="Arial" w:hAnsi="Calibri" w:cs="Arial"/>
                <w:sz w:val="22"/>
                <w:szCs w:val="22"/>
              </w:rPr>
              <w:t>IHVN reserves the right not to reject any bid submitted in a currency other than the mandatory bidding currency. IHVN may accept bid submitted in another currency than stated above if the Bidder confirms during clarification of quotations in writing that it will accept a Contract issued in the mandatory bid currency and that for conversion the official IHVN operational rate of exchange of the day of RFB deadline as stated in Section I: RFB Particulars shall apply. Regardless of the currency of quotations received, the Contract will always be issued and subsequent payments will be made in the mandatory bidding currency above.</w:t>
            </w:r>
          </w:p>
          <w:p w14:paraId="63CEAFDB" w14:textId="77777777" w:rsidR="00073CE3" w:rsidRPr="00F464E7" w:rsidRDefault="00073CE3" w:rsidP="003A1AF0">
            <w:pPr>
              <w:jc w:val="both"/>
              <w:rPr>
                <w:rFonts w:ascii="Calibri" w:eastAsia="Arial" w:hAnsi="Calibri" w:cs="Arial"/>
                <w:color w:val="000000"/>
                <w:sz w:val="22"/>
                <w:szCs w:val="22"/>
              </w:rPr>
            </w:pPr>
            <w:r w:rsidRPr="00F464E7">
              <w:rPr>
                <w:rFonts w:ascii="Calibri" w:eastAsia="Arial" w:hAnsi="Calibri" w:cs="Arial"/>
                <w:sz w:val="22"/>
                <w:szCs w:val="22"/>
              </w:rPr>
              <w:t xml:space="preserve">Rates in bids shall be fixed. Bids with adjustable rates shall be disqualified. </w:t>
            </w:r>
          </w:p>
        </w:tc>
      </w:tr>
      <w:tr w:rsidR="001A3B78" w:rsidRPr="00F464E7" w14:paraId="6D991846" w14:textId="77777777" w:rsidTr="00271497">
        <w:tc>
          <w:tcPr>
            <w:tcW w:w="2808" w:type="dxa"/>
            <w:shd w:val="clear" w:color="auto" w:fill="auto"/>
          </w:tcPr>
          <w:p w14:paraId="48B4D389" w14:textId="77777777" w:rsidR="001A3B78" w:rsidRPr="00F464E7" w:rsidRDefault="003A1AF0" w:rsidP="00E54B3A">
            <w:pPr>
              <w:rPr>
                <w:rFonts w:ascii="Calibri" w:hAnsi="Calibri"/>
                <w:b/>
                <w:sz w:val="22"/>
                <w:szCs w:val="22"/>
              </w:rPr>
            </w:pPr>
            <w:r w:rsidRPr="00F464E7">
              <w:rPr>
                <w:rFonts w:ascii="Calibri" w:hAnsi="Calibri"/>
                <w:b/>
                <w:sz w:val="22"/>
                <w:szCs w:val="22"/>
              </w:rPr>
              <w:t>Taxes</w:t>
            </w:r>
          </w:p>
        </w:tc>
        <w:tc>
          <w:tcPr>
            <w:tcW w:w="6048" w:type="dxa"/>
            <w:shd w:val="clear" w:color="auto" w:fill="auto"/>
          </w:tcPr>
          <w:p w14:paraId="5C2409CE" w14:textId="77777777" w:rsidR="001A3B78" w:rsidRPr="00F464E7" w:rsidRDefault="003A1AF0" w:rsidP="003A1AF0">
            <w:pPr>
              <w:rPr>
                <w:rFonts w:ascii="Calibri" w:hAnsi="Calibri"/>
                <w:sz w:val="22"/>
                <w:szCs w:val="22"/>
              </w:rPr>
            </w:pPr>
            <w:r w:rsidRPr="00F464E7">
              <w:rPr>
                <w:rFonts w:ascii="Calibri" w:hAnsi="Calibri"/>
                <w:sz w:val="22"/>
                <w:szCs w:val="22"/>
              </w:rPr>
              <w:t>Contract sum shall be subject</w:t>
            </w:r>
            <w:r w:rsidR="00BF0A88">
              <w:rPr>
                <w:rFonts w:ascii="Calibri" w:hAnsi="Calibri"/>
                <w:sz w:val="22"/>
                <w:szCs w:val="22"/>
              </w:rPr>
              <w:t>ed</w:t>
            </w:r>
            <w:r w:rsidRPr="00F464E7">
              <w:rPr>
                <w:rFonts w:ascii="Calibri" w:hAnsi="Calibri"/>
                <w:sz w:val="22"/>
                <w:szCs w:val="22"/>
              </w:rPr>
              <w:t xml:space="preserve"> to deduction of 5% withholding tax</w:t>
            </w:r>
          </w:p>
        </w:tc>
      </w:tr>
      <w:tr w:rsidR="003A1AF0" w:rsidRPr="00F464E7" w14:paraId="44C66FD5" w14:textId="77777777" w:rsidTr="00271497">
        <w:tc>
          <w:tcPr>
            <w:tcW w:w="2808" w:type="dxa"/>
            <w:shd w:val="clear" w:color="auto" w:fill="auto"/>
          </w:tcPr>
          <w:p w14:paraId="2545199C" w14:textId="77777777" w:rsidR="003A1AF0" w:rsidRPr="00F464E7" w:rsidRDefault="003A1AF0" w:rsidP="00E54B3A">
            <w:pPr>
              <w:rPr>
                <w:rFonts w:ascii="Calibri" w:hAnsi="Calibri"/>
                <w:b/>
                <w:sz w:val="22"/>
                <w:szCs w:val="22"/>
              </w:rPr>
            </w:pPr>
            <w:r w:rsidRPr="00F464E7">
              <w:rPr>
                <w:rFonts w:ascii="Calibri" w:hAnsi="Calibri"/>
                <w:b/>
                <w:sz w:val="22"/>
                <w:szCs w:val="22"/>
              </w:rPr>
              <w:t>Payment Terms</w:t>
            </w:r>
          </w:p>
        </w:tc>
        <w:tc>
          <w:tcPr>
            <w:tcW w:w="6048" w:type="dxa"/>
            <w:shd w:val="clear" w:color="auto" w:fill="auto"/>
          </w:tcPr>
          <w:p w14:paraId="66F449F7" w14:textId="77777777" w:rsidR="003A1AF0" w:rsidRPr="00F464E7" w:rsidRDefault="003A1AF0" w:rsidP="003A1AF0">
            <w:pPr>
              <w:rPr>
                <w:rFonts w:ascii="Calibri" w:hAnsi="Calibri"/>
                <w:b/>
                <w:sz w:val="22"/>
                <w:szCs w:val="22"/>
              </w:rPr>
            </w:pPr>
            <w:r w:rsidRPr="00F464E7">
              <w:rPr>
                <w:rFonts w:ascii="Calibri" w:eastAsia="Arial" w:hAnsi="Calibri" w:cs="Arial"/>
                <w:color w:val="000000"/>
                <w:sz w:val="22"/>
                <w:szCs w:val="22"/>
              </w:rPr>
              <w:t>IHVN will ordinarily effect payment within 2 to 3 weeks after receipt of the goods/services and on submission of payment documentation.</w:t>
            </w:r>
          </w:p>
        </w:tc>
      </w:tr>
      <w:tr w:rsidR="001D74F2" w:rsidRPr="00F464E7" w14:paraId="0928AC58" w14:textId="77777777" w:rsidTr="00271497">
        <w:tc>
          <w:tcPr>
            <w:tcW w:w="2808" w:type="dxa"/>
            <w:shd w:val="clear" w:color="auto" w:fill="auto"/>
          </w:tcPr>
          <w:p w14:paraId="0BBD15D3" w14:textId="77777777" w:rsidR="001D74F2" w:rsidRPr="00F464E7" w:rsidRDefault="001D74F2" w:rsidP="00E54B3A">
            <w:pPr>
              <w:rPr>
                <w:rFonts w:ascii="Calibri" w:hAnsi="Calibri"/>
                <w:b/>
                <w:sz w:val="22"/>
                <w:szCs w:val="22"/>
              </w:rPr>
            </w:pPr>
            <w:r w:rsidRPr="00F464E7">
              <w:rPr>
                <w:rFonts w:ascii="Calibri" w:hAnsi="Calibri"/>
                <w:b/>
                <w:sz w:val="22"/>
                <w:szCs w:val="22"/>
              </w:rPr>
              <w:t>Audit</w:t>
            </w:r>
          </w:p>
        </w:tc>
        <w:tc>
          <w:tcPr>
            <w:tcW w:w="6048" w:type="dxa"/>
            <w:shd w:val="clear" w:color="auto" w:fill="auto"/>
          </w:tcPr>
          <w:p w14:paraId="6FFAF227" w14:textId="77777777" w:rsidR="001D74F2" w:rsidRPr="00AD6542" w:rsidRDefault="00AD6542" w:rsidP="00AD6542">
            <w:pPr>
              <w:rPr>
                <w:rFonts w:ascii="Calibri" w:eastAsia="Arial" w:hAnsi="Calibri" w:cs="Arial"/>
                <w:color w:val="000000"/>
              </w:rPr>
            </w:pPr>
            <w:r w:rsidRPr="00F464E7">
              <w:rPr>
                <w:rFonts w:ascii="Calibri" w:eastAsia="Arial" w:hAnsi="Calibri" w:cs="Arial"/>
                <w:color w:val="000000"/>
                <w:sz w:val="22"/>
                <w:szCs w:val="22"/>
              </w:rPr>
              <w:t>IHVN may conduct</w:t>
            </w:r>
            <w:r>
              <w:rPr>
                <w:rFonts w:ascii="Calibri" w:eastAsia="Arial" w:hAnsi="Calibri" w:cs="Arial"/>
                <w:color w:val="000000"/>
              </w:rPr>
              <w:t xml:space="preserve"> an audit of the contract awarded to determine its completeness, efficacy as well as the performance of the supplier which will be used as a basis </w:t>
            </w:r>
            <w:r>
              <w:rPr>
                <w:rFonts w:ascii="Calibri" w:eastAsia="Arial" w:hAnsi="Calibri" w:cs="Arial"/>
                <w:color w:val="000000"/>
              </w:rPr>
              <w:lastRenderedPageBreak/>
              <w:t>for the engagement of the vendors for future procurements.</w:t>
            </w:r>
          </w:p>
        </w:tc>
      </w:tr>
      <w:tr w:rsidR="00E54B3A" w:rsidRPr="00F464E7" w14:paraId="28C28DBC" w14:textId="77777777" w:rsidTr="00271497">
        <w:tc>
          <w:tcPr>
            <w:tcW w:w="2808" w:type="dxa"/>
            <w:shd w:val="clear" w:color="auto" w:fill="auto"/>
          </w:tcPr>
          <w:p w14:paraId="78686E47" w14:textId="77777777" w:rsidR="00E54B3A" w:rsidRPr="00F464E7" w:rsidRDefault="00E54B3A" w:rsidP="00E54B3A">
            <w:pPr>
              <w:jc w:val="both"/>
              <w:rPr>
                <w:rFonts w:ascii="Calibri" w:hAnsi="Calibri"/>
                <w:b/>
                <w:sz w:val="22"/>
                <w:szCs w:val="22"/>
              </w:rPr>
            </w:pPr>
            <w:r w:rsidRPr="00F464E7">
              <w:rPr>
                <w:rFonts w:ascii="Calibri" w:hAnsi="Calibri"/>
                <w:b/>
                <w:sz w:val="22"/>
                <w:szCs w:val="22"/>
              </w:rPr>
              <w:lastRenderedPageBreak/>
              <w:t>Requirements</w:t>
            </w:r>
          </w:p>
        </w:tc>
        <w:tc>
          <w:tcPr>
            <w:tcW w:w="6048" w:type="dxa"/>
            <w:shd w:val="clear" w:color="auto" w:fill="auto"/>
          </w:tcPr>
          <w:p w14:paraId="595B907A" w14:textId="77777777" w:rsidR="00E54B3A" w:rsidRPr="00F464E7" w:rsidRDefault="00E54B3A" w:rsidP="001A1FDA">
            <w:pPr>
              <w:pStyle w:val="ListParagraph"/>
              <w:ind w:left="0"/>
              <w:rPr>
                <w:rFonts w:cs="Times New Roman"/>
              </w:rPr>
            </w:pPr>
            <w:r w:rsidRPr="00F464E7">
              <w:rPr>
                <w:rFonts w:cs="Times New Roman"/>
              </w:rPr>
              <w:t>Ability to meet delivery targets within IHVN’s specified time period.</w:t>
            </w:r>
          </w:p>
        </w:tc>
      </w:tr>
      <w:tr w:rsidR="001D74F2" w:rsidRPr="00F464E7" w14:paraId="4CA7C905" w14:textId="77777777" w:rsidTr="00271497">
        <w:tc>
          <w:tcPr>
            <w:tcW w:w="2808" w:type="dxa"/>
            <w:shd w:val="clear" w:color="auto" w:fill="auto"/>
          </w:tcPr>
          <w:p w14:paraId="4AC430F9" w14:textId="77777777" w:rsidR="001D74F2" w:rsidRPr="00F464E7" w:rsidRDefault="001D74F2" w:rsidP="00E54B3A">
            <w:pPr>
              <w:jc w:val="both"/>
              <w:rPr>
                <w:rFonts w:ascii="Calibri" w:hAnsi="Calibri"/>
                <w:b/>
                <w:sz w:val="22"/>
                <w:szCs w:val="22"/>
              </w:rPr>
            </w:pPr>
            <w:r w:rsidRPr="00F464E7">
              <w:rPr>
                <w:rFonts w:ascii="Calibri" w:hAnsi="Calibri"/>
                <w:b/>
                <w:sz w:val="22"/>
                <w:szCs w:val="22"/>
              </w:rPr>
              <w:t>Bid Protest</w:t>
            </w:r>
          </w:p>
        </w:tc>
        <w:tc>
          <w:tcPr>
            <w:tcW w:w="6048" w:type="dxa"/>
            <w:shd w:val="clear" w:color="auto" w:fill="auto"/>
          </w:tcPr>
          <w:p w14:paraId="6397ABD4" w14:textId="77777777" w:rsidR="001D74F2" w:rsidRPr="00F464E7" w:rsidRDefault="00712861" w:rsidP="001D74F2">
            <w:pPr>
              <w:pStyle w:val="ListParagraph"/>
              <w:ind w:left="0"/>
              <w:rPr>
                <w:rFonts w:cs="Times New Roman"/>
              </w:rPr>
            </w:pPr>
            <w:r w:rsidRPr="00F464E7">
              <w:rPr>
                <w:rFonts w:eastAsia="Arial" w:cs="Arial"/>
                <w:color w:val="000000"/>
              </w:rPr>
              <w:t>Any Bidder that believes to have</w:t>
            </w:r>
            <w:r w:rsidRPr="00F464E7">
              <w:rPr>
                <w:rFonts w:eastAsia="Arial" w:cs="Arial"/>
                <w:color w:val="000000"/>
                <w:highlight w:val="white"/>
              </w:rPr>
              <w:t xml:space="preserve"> been </w:t>
            </w:r>
            <w:r w:rsidRPr="00F464E7">
              <w:rPr>
                <w:rFonts w:eastAsia="Arial" w:cs="Arial"/>
                <w:color w:val="000000"/>
              </w:rPr>
              <w:t xml:space="preserve">unjustly treated in connection with this RFB process or any Contract that may be awarded as a result of such RFB process may submit a complaint to IHVN Management through postal service using the address provided on IHVN website </w:t>
            </w:r>
            <w:hyperlink r:id="rId9" w:history="1">
              <w:r w:rsidRPr="00F464E7">
                <w:rPr>
                  <w:rStyle w:val="Hyperlink"/>
                  <w:rFonts w:eastAsia="Arial" w:cs="Arial"/>
                </w:rPr>
                <w:t>www.ihvnigeria.org</w:t>
              </w:r>
            </w:hyperlink>
            <w:r w:rsidRPr="00F464E7">
              <w:rPr>
                <w:rFonts w:eastAsia="Arial" w:cs="Arial"/>
                <w:color w:val="000000"/>
              </w:rPr>
              <w:t xml:space="preserve"> </w:t>
            </w:r>
          </w:p>
        </w:tc>
      </w:tr>
      <w:tr w:rsidR="00F464E7" w:rsidRPr="00F464E7" w14:paraId="4D755DAE" w14:textId="77777777" w:rsidTr="00271497">
        <w:tc>
          <w:tcPr>
            <w:tcW w:w="2808" w:type="dxa"/>
            <w:shd w:val="clear" w:color="auto" w:fill="auto"/>
          </w:tcPr>
          <w:p w14:paraId="5BD798F6" w14:textId="77777777" w:rsidR="00F464E7" w:rsidRPr="00B56ADE" w:rsidRDefault="00F464E7" w:rsidP="00E54B3A">
            <w:pPr>
              <w:jc w:val="both"/>
              <w:rPr>
                <w:rFonts w:ascii="Calibri" w:hAnsi="Calibri"/>
                <w:b/>
                <w:sz w:val="22"/>
                <w:szCs w:val="22"/>
              </w:rPr>
            </w:pPr>
            <w:r w:rsidRPr="00B56ADE">
              <w:rPr>
                <w:rFonts w:ascii="Calibri" w:hAnsi="Calibri" w:cs="Arial"/>
                <w:b/>
                <w:sz w:val="22"/>
                <w:szCs w:val="22"/>
              </w:rPr>
              <w:t>Responsiveness of Bid</w:t>
            </w:r>
          </w:p>
        </w:tc>
        <w:tc>
          <w:tcPr>
            <w:tcW w:w="6048" w:type="dxa"/>
            <w:shd w:val="clear" w:color="auto" w:fill="auto"/>
          </w:tcPr>
          <w:p w14:paraId="7913EE87" w14:textId="77777777" w:rsidR="00F464E7" w:rsidRPr="001479EB" w:rsidRDefault="00F464E7" w:rsidP="00F464E7">
            <w:pPr>
              <w:pStyle w:val="ListParagraph"/>
              <w:ind w:left="0"/>
              <w:rPr>
                <w:rFonts w:cs="Arial"/>
              </w:rPr>
            </w:pPr>
            <w:r w:rsidRPr="001479EB">
              <w:rPr>
                <w:rFonts w:cs="Arial"/>
              </w:rPr>
              <w:t xml:space="preserve">IHVN’s determination of a Bid’s responsiveness will be based on the contents of the Bid itself. </w:t>
            </w:r>
          </w:p>
          <w:p w14:paraId="0CB2B718" w14:textId="77777777" w:rsidR="00F464E7" w:rsidRPr="001479EB" w:rsidRDefault="00F464E7" w:rsidP="00F464E7">
            <w:pPr>
              <w:pStyle w:val="ListParagraph"/>
              <w:ind w:left="0"/>
              <w:rPr>
                <w:rFonts w:cs="Arial"/>
              </w:rPr>
            </w:pPr>
            <w:r w:rsidRPr="001479EB">
              <w:rPr>
                <w:rFonts w:cs="Arial"/>
              </w:rPr>
              <w:t>A substantially responsive Bid is one that conforms to all the terms, conditions, and specifications of the bid advert without material deviation, reservation, or omission.</w:t>
            </w:r>
          </w:p>
          <w:p w14:paraId="3F26C58C" w14:textId="77777777" w:rsidR="00F464E7" w:rsidRPr="001479EB" w:rsidRDefault="00F464E7" w:rsidP="00F464E7">
            <w:pPr>
              <w:pStyle w:val="ListParagraph"/>
              <w:ind w:left="0"/>
              <w:rPr>
                <w:rFonts w:eastAsia="Arial" w:cs="Arial"/>
                <w:color w:val="000000"/>
              </w:rPr>
            </w:pPr>
            <w:r w:rsidRPr="001479EB">
              <w:rPr>
                <w:rFonts w:cs="Arial"/>
              </w:rPr>
              <w:t>If a Bid is not substantially responsive, it shall be rejected by IHVN and may not subsequently be made responsive by the Bidder by correction of the material deviation, reservation, or omission.</w:t>
            </w:r>
          </w:p>
        </w:tc>
      </w:tr>
      <w:tr w:rsidR="00FE67FF" w:rsidRPr="00F464E7" w14:paraId="2BBD565B" w14:textId="77777777" w:rsidTr="00271497">
        <w:tc>
          <w:tcPr>
            <w:tcW w:w="2808" w:type="dxa"/>
            <w:shd w:val="clear" w:color="auto" w:fill="auto"/>
          </w:tcPr>
          <w:p w14:paraId="2A97C38A" w14:textId="77777777" w:rsidR="00FE67FF" w:rsidRPr="00B56ADE" w:rsidRDefault="00FE67FF" w:rsidP="00E54B3A">
            <w:pPr>
              <w:jc w:val="both"/>
              <w:rPr>
                <w:rFonts w:ascii="Calibri" w:hAnsi="Calibri"/>
                <w:b/>
                <w:sz w:val="22"/>
                <w:szCs w:val="22"/>
              </w:rPr>
            </w:pPr>
            <w:r w:rsidRPr="00B56ADE">
              <w:rPr>
                <w:rFonts w:ascii="Calibri" w:hAnsi="Calibri" w:cs="Arial"/>
                <w:b/>
                <w:sz w:val="22"/>
                <w:szCs w:val="22"/>
              </w:rPr>
              <w:t>Evaluation of Bid</w:t>
            </w:r>
          </w:p>
        </w:tc>
        <w:tc>
          <w:tcPr>
            <w:tcW w:w="6048" w:type="dxa"/>
            <w:shd w:val="clear" w:color="auto" w:fill="auto"/>
          </w:tcPr>
          <w:p w14:paraId="1B354B1E" w14:textId="77777777" w:rsidR="00FE67FF" w:rsidRPr="001479EB" w:rsidRDefault="00FE67FF" w:rsidP="007D2A3E">
            <w:pPr>
              <w:pStyle w:val="ListParagraph"/>
              <w:ind w:left="0"/>
              <w:rPr>
                <w:rFonts w:cs="Arial"/>
              </w:rPr>
            </w:pPr>
            <w:r w:rsidRPr="001479EB">
              <w:rPr>
                <w:rFonts w:cs="Arial"/>
              </w:rPr>
              <w:t>The evaluation team</w:t>
            </w:r>
            <w:r w:rsidR="007D2A3E" w:rsidRPr="001479EB">
              <w:rPr>
                <w:rFonts w:cs="Arial"/>
              </w:rPr>
              <w:t xml:space="preserve"> </w:t>
            </w:r>
            <w:r w:rsidRPr="001479EB">
              <w:rPr>
                <w:rFonts w:cs="Arial"/>
              </w:rPr>
              <w:t>shall review and evaluate the Bids</w:t>
            </w:r>
            <w:r w:rsidR="007D2A3E" w:rsidRPr="001479EB">
              <w:rPr>
                <w:rFonts w:cs="Arial"/>
              </w:rPr>
              <w:t xml:space="preserve"> </w:t>
            </w:r>
            <w:r w:rsidRPr="001479EB">
              <w:rPr>
                <w:rFonts w:cs="Arial"/>
              </w:rPr>
              <w:t>on the basis of their responsiveness to the Schedule of Requirements and Technical Specifications</w:t>
            </w:r>
            <w:r w:rsidR="007D2A3E" w:rsidRPr="001479EB">
              <w:rPr>
                <w:rFonts w:cs="Arial"/>
              </w:rPr>
              <w:t xml:space="preserve"> </w:t>
            </w:r>
            <w:r w:rsidRPr="001479EB">
              <w:rPr>
                <w:rFonts w:cs="Arial"/>
              </w:rPr>
              <w:t xml:space="preserve">and other documentation provided, applying the procedure indicated in the </w:t>
            </w:r>
            <w:r w:rsidR="007D2A3E" w:rsidRPr="001479EB">
              <w:rPr>
                <w:rFonts w:cs="Arial"/>
              </w:rPr>
              <w:t>bid advert</w:t>
            </w:r>
            <w:r w:rsidRPr="001479EB">
              <w:rPr>
                <w:rFonts w:cs="Arial"/>
              </w:rPr>
              <w:t xml:space="preserve">. Absolutely no changes may be made by </w:t>
            </w:r>
            <w:r w:rsidR="007D2A3E" w:rsidRPr="001479EB">
              <w:rPr>
                <w:rFonts w:cs="Arial"/>
              </w:rPr>
              <w:t>IHVN</w:t>
            </w:r>
            <w:r w:rsidRPr="001479EB">
              <w:rPr>
                <w:rFonts w:cs="Arial"/>
              </w:rPr>
              <w:t xml:space="preserve"> in the criteria after all Bids</w:t>
            </w:r>
            <w:r w:rsidR="007D2A3E" w:rsidRPr="001479EB">
              <w:rPr>
                <w:rFonts w:cs="Arial"/>
              </w:rPr>
              <w:t xml:space="preserve"> </w:t>
            </w:r>
            <w:r w:rsidRPr="001479EB">
              <w:rPr>
                <w:rFonts w:cs="Arial"/>
              </w:rPr>
              <w:t>have been received.</w:t>
            </w:r>
          </w:p>
          <w:p w14:paraId="668F8A66" w14:textId="77777777" w:rsidR="007D2A3E" w:rsidRPr="001479EB" w:rsidRDefault="007D2A3E" w:rsidP="00CC17F9">
            <w:pPr>
              <w:rPr>
                <w:rFonts w:ascii="Calibri" w:hAnsi="Calibri"/>
                <w:sz w:val="22"/>
                <w:szCs w:val="22"/>
              </w:rPr>
            </w:pPr>
            <w:r w:rsidRPr="001479EB">
              <w:rPr>
                <w:rFonts w:ascii="Calibri" w:hAnsi="Calibri" w:cs="Arial"/>
                <w:sz w:val="22"/>
                <w:szCs w:val="22"/>
              </w:rPr>
              <w:t xml:space="preserve">IHVN reserves the right to undertake a post-qualification exercise, aimed at determining, to its satisfaction the validity of the information provided by the Bidder. Such post-qualification shall be fully documented and, among those that may be listed in the bid advert, may include, but need not be limited to, all or any combination of the following : (a)Verification of accuracy, correctness and authenticity of the information provided by the bidder on the legal, technical and financial documents submitted; (b)Validation of extent of compliance to the IHVN requirements and evaluation criteria based on what has so far been found by the evaluation team; (c)Inquiry and reference checking with Government entities with jurisdiction on the bidder, or any other entity that may have done business with the bidder; (d)Inquiry and reference checking with other previous clients on the quality of performance on on-going or previous contracts completed; (e)Physical inspection of the bidder’s plant, factory, branches or other places where business transpires, with or without notice to the bidder; (f)Testing and sampling of completed goods similar to the requirements of IHVN, where available; and (g)Other means that </w:t>
            </w:r>
            <w:r w:rsidR="00CC17F9" w:rsidRPr="001479EB">
              <w:rPr>
                <w:rFonts w:ascii="Calibri" w:hAnsi="Calibri" w:cs="Arial"/>
                <w:sz w:val="22"/>
                <w:szCs w:val="22"/>
              </w:rPr>
              <w:t>IHVN</w:t>
            </w:r>
            <w:r w:rsidRPr="001479EB">
              <w:rPr>
                <w:rFonts w:ascii="Calibri" w:hAnsi="Calibri" w:cs="Arial"/>
                <w:sz w:val="22"/>
                <w:szCs w:val="22"/>
              </w:rPr>
              <w:t xml:space="preserve"> may deem appropriate, </w:t>
            </w:r>
            <w:r w:rsidRPr="001479EB">
              <w:rPr>
                <w:rFonts w:ascii="Calibri" w:hAnsi="Calibri" w:cs="Arial"/>
                <w:sz w:val="22"/>
                <w:szCs w:val="22"/>
              </w:rPr>
              <w:lastRenderedPageBreak/>
              <w:t>at any stage within the selection process, prior to awarding the contract.</w:t>
            </w:r>
          </w:p>
        </w:tc>
      </w:tr>
      <w:tr w:rsidR="00712861" w:rsidRPr="00F464E7" w14:paraId="7F7FBCBE" w14:textId="77777777" w:rsidTr="00271497">
        <w:tc>
          <w:tcPr>
            <w:tcW w:w="2808" w:type="dxa"/>
            <w:shd w:val="clear" w:color="auto" w:fill="auto"/>
          </w:tcPr>
          <w:p w14:paraId="19A698BC" w14:textId="77777777" w:rsidR="00712861" w:rsidRPr="00F464E7" w:rsidRDefault="00712861" w:rsidP="00E54B3A">
            <w:pPr>
              <w:jc w:val="both"/>
              <w:rPr>
                <w:rFonts w:ascii="Calibri" w:hAnsi="Calibri"/>
                <w:b/>
                <w:sz w:val="22"/>
                <w:szCs w:val="22"/>
              </w:rPr>
            </w:pPr>
            <w:r w:rsidRPr="00F464E7">
              <w:rPr>
                <w:rFonts w:ascii="Calibri" w:hAnsi="Calibri"/>
                <w:b/>
                <w:sz w:val="22"/>
                <w:szCs w:val="22"/>
                <w:lang w:val="en-GB"/>
              </w:rPr>
              <w:lastRenderedPageBreak/>
              <w:t>Qualification Criteria</w:t>
            </w:r>
          </w:p>
        </w:tc>
        <w:tc>
          <w:tcPr>
            <w:tcW w:w="6048" w:type="dxa"/>
            <w:shd w:val="clear" w:color="auto" w:fill="auto"/>
          </w:tcPr>
          <w:p w14:paraId="273E1633" w14:textId="77777777" w:rsidR="00712861" w:rsidRPr="00F464E7" w:rsidRDefault="00712861" w:rsidP="001D74F2">
            <w:pPr>
              <w:pStyle w:val="ListParagraph"/>
              <w:ind w:left="0"/>
              <w:rPr>
                <w:b/>
                <w:lang w:val="en-GB"/>
              </w:rPr>
            </w:pPr>
            <w:bookmarkStart w:id="1" w:name="_Toc49504198"/>
            <w:bookmarkStart w:id="2" w:name="_Toc49504632"/>
            <w:bookmarkStart w:id="3" w:name="_Toc49504751"/>
            <w:bookmarkStart w:id="4" w:name="_Toc49569768"/>
            <w:bookmarkStart w:id="5" w:name="_Toc49591330"/>
            <w:bookmarkStart w:id="6" w:name="_Toc49591678"/>
            <w:bookmarkStart w:id="7" w:name="_Toc140807986"/>
            <w:r w:rsidRPr="00F464E7">
              <w:rPr>
                <w:b/>
                <w:lang w:val="en-GB"/>
              </w:rPr>
              <w:t>General Criteria</w:t>
            </w:r>
            <w:bookmarkEnd w:id="1"/>
            <w:bookmarkEnd w:id="2"/>
            <w:bookmarkEnd w:id="3"/>
            <w:bookmarkEnd w:id="4"/>
            <w:bookmarkEnd w:id="5"/>
            <w:bookmarkEnd w:id="6"/>
            <w:bookmarkEnd w:id="7"/>
            <w:r w:rsidRPr="00F464E7">
              <w:rPr>
                <w:b/>
                <w:lang w:val="en-GB"/>
              </w:rPr>
              <w:t>:</w:t>
            </w:r>
          </w:p>
          <w:tbl>
            <w:tblPr>
              <w:tblW w:w="5620" w:type="dxa"/>
              <w:tblLook w:val="0000" w:firstRow="0" w:lastRow="0" w:firstColumn="0" w:lastColumn="0" w:noHBand="0" w:noVBand="0"/>
            </w:tblPr>
            <w:tblGrid>
              <w:gridCol w:w="5620"/>
            </w:tblGrid>
            <w:tr w:rsidR="00712861" w:rsidRPr="00F464E7" w14:paraId="0C15B5A2" w14:textId="77777777" w:rsidTr="00712861">
              <w:trPr>
                <w:trHeight w:val="905"/>
              </w:trPr>
              <w:tc>
                <w:tcPr>
                  <w:tcW w:w="5620" w:type="dxa"/>
                </w:tcPr>
                <w:p w14:paraId="13E67B52" w14:textId="77777777" w:rsidR="00712861" w:rsidRPr="00F464E7" w:rsidRDefault="00712861" w:rsidP="00712861">
                  <w:pPr>
                    <w:spacing w:before="120" w:after="120"/>
                    <w:jc w:val="both"/>
                    <w:rPr>
                      <w:rFonts w:ascii="Calibri" w:hAnsi="Calibri"/>
                      <w:sz w:val="22"/>
                      <w:szCs w:val="22"/>
                      <w:lang w:val="en-GB"/>
                    </w:rPr>
                  </w:pPr>
                  <w:r w:rsidRPr="00F464E7">
                    <w:rPr>
                      <w:rFonts w:ascii="Calibri" w:hAnsi="Calibri"/>
                      <w:sz w:val="22"/>
                      <w:szCs w:val="22"/>
                      <w:lang w:val="en-GB"/>
                    </w:rPr>
                    <w:t>The Bidder shall possess the necessary professional and technical qualifications and competence, financial resources, production capability with equipment and other physical facilities, including after-sales service where appropriate, managerial capability, specific experience, reputation, and the personnel to perform the contract.</w:t>
                  </w:r>
                </w:p>
              </w:tc>
            </w:tr>
            <w:tr w:rsidR="00712861" w:rsidRPr="00F464E7" w14:paraId="7D5E7756" w14:textId="77777777" w:rsidTr="00712861">
              <w:trPr>
                <w:trHeight w:val="544"/>
              </w:trPr>
              <w:tc>
                <w:tcPr>
                  <w:tcW w:w="5620" w:type="dxa"/>
                </w:tcPr>
                <w:p w14:paraId="37E5CE36" w14:textId="77777777" w:rsidR="00712861" w:rsidRPr="00F464E7" w:rsidRDefault="00712861" w:rsidP="00712861">
                  <w:pPr>
                    <w:spacing w:before="120" w:after="120"/>
                    <w:jc w:val="both"/>
                    <w:rPr>
                      <w:rFonts w:ascii="Calibri" w:hAnsi="Calibri"/>
                      <w:sz w:val="22"/>
                      <w:szCs w:val="22"/>
                      <w:lang w:val="en-GB"/>
                    </w:rPr>
                  </w:pPr>
                  <w:r w:rsidRPr="00F464E7">
                    <w:rPr>
                      <w:rFonts w:ascii="Calibri" w:hAnsi="Calibri"/>
                      <w:sz w:val="22"/>
                      <w:szCs w:val="22"/>
                      <w:lang w:val="en-GB"/>
                    </w:rPr>
                    <w:t>To qualify for a multiple number of lots in a package for which Bids are invited in the Invitation for Bids, The Bidder shall demonstrate having resources and experience sufficient to meet the aggregate of the qualifying criteria for the individual lots</w:t>
                  </w:r>
                </w:p>
                <w:p w14:paraId="0624B69A" w14:textId="77777777" w:rsidR="00712861" w:rsidRPr="00F464E7" w:rsidRDefault="00712861" w:rsidP="00712861">
                  <w:pPr>
                    <w:rPr>
                      <w:rFonts w:ascii="Calibri" w:hAnsi="Calibri"/>
                      <w:b/>
                      <w:sz w:val="22"/>
                      <w:szCs w:val="22"/>
                      <w:lang w:val="en-GB"/>
                    </w:rPr>
                  </w:pPr>
                  <w:bookmarkStart w:id="8" w:name="_Toc49504199"/>
                  <w:bookmarkStart w:id="9" w:name="_Toc49504633"/>
                  <w:bookmarkStart w:id="10" w:name="_Toc49504752"/>
                  <w:bookmarkStart w:id="11" w:name="_Toc49569769"/>
                  <w:bookmarkStart w:id="12" w:name="_Toc49591331"/>
                  <w:bookmarkStart w:id="13" w:name="_Toc49591679"/>
                  <w:bookmarkStart w:id="14" w:name="_Toc140807987"/>
                  <w:r w:rsidRPr="00F464E7">
                    <w:rPr>
                      <w:rFonts w:ascii="Calibri" w:hAnsi="Calibri"/>
                      <w:b/>
                      <w:sz w:val="22"/>
                      <w:szCs w:val="22"/>
                      <w:lang w:val="en-GB"/>
                    </w:rPr>
                    <w:t>Experience Criteria</w:t>
                  </w:r>
                  <w:bookmarkEnd w:id="8"/>
                  <w:bookmarkEnd w:id="9"/>
                  <w:bookmarkEnd w:id="10"/>
                  <w:bookmarkEnd w:id="11"/>
                  <w:bookmarkEnd w:id="12"/>
                  <w:bookmarkEnd w:id="13"/>
                  <w:bookmarkEnd w:id="14"/>
                  <w:r w:rsidRPr="00F464E7">
                    <w:rPr>
                      <w:rFonts w:ascii="Calibri" w:hAnsi="Calibri"/>
                      <w:b/>
                      <w:sz w:val="22"/>
                      <w:szCs w:val="22"/>
                      <w:lang w:val="en-GB"/>
                    </w:rPr>
                    <w:t xml:space="preserve">: </w:t>
                  </w:r>
                </w:p>
                <w:p w14:paraId="497DE246" w14:textId="77777777" w:rsidR="00712861" w:rsidRPr="00F464E7" w:rsidRDefault="00712861" w:rsidP="00712861">
                  <w:pPr>
                    <w:spacing w:before="120" w:after="120"/>
                    <w:jc w:val="both"/>
                    <w:rPr>
                      <w:rFonts w:ascii="Calibri" w:hAnsi="Calibri"/>
                      <w:sz w:val="22"/>
                      <w:szCs w:val="22"/>
                      <w:lang w:val="en-GB"/>
                    </w:rPr>
                  </w:pPr>
                </w:p>
              </w:tc>
            </w:tr>
            <w:tr w:rsidR="00712861" w:rsidRPr="00F464E7" w14:paraId="3686F982" w14:textId="77777777" w:rsidTr="00712861">
              <w:trPr>
                <w:trHeight w:val="544"/>
              </w:trPr>
              <w:tc>
                <w:tcPr>
                  <w:tcW w:w="5620" w:type="dxa"/>
                </w:tcPr>
                <w:p w14:paraId="2C150B44" w14:textId="77777777" w:rsidR="00712861" w:rsidRPr="00F464E7" w:rsidRDefault="00712861" w:rsidP="00712861">
                  <w:pPr>
                    <w:numPr>
                      <w:ilvl w:val="0"/>
                      <w:numId w:val="34"/>
                    </w:numPr>
                    <w:tabs>
                      <w:tab w:val="clear" w:pos="1188"/>
                      <w:tab w:val="left" w:pos="672"/>
                      <w:tab w:val="num" w:pos="1122"/>
                    </w:tabs>
                    <w:suppressAutoHyphens/>
                    <w:spacing w:before="120" w:after="120"/>
                    <w:ind w:left="1122" w:right="-72" w:hanging="450"/>
                    <w:jc w:val="both"/>
                    <w:rPr>
                      <w:rFonts w:ascii="Calibri" w:hAnsi="Calibri"/>
                      <w:sz w:val="22"/>
                      <w:szCs w:val="22"/>
                      <w:lang w:val="en-GB"/>
                    </w:rPr>
                  </w:pPr>
                  <w:r w:rsidRPr="00F464E7">
                    <w:rPr>
                      <w:rFonts w:ascii="Calibri" w:hAnsi="Calibri"/>
                      <w:sz w:val="22"/>
                      <w:szCs w:val="22"/>
                      <w:lang w:val="en-GB"/>
                    </w:rPr>
                    <w:t>a minimum number of years of overall experience in the supply of goods and related services;</w:t>
                  </w:r>
                </w:p>
                <w:p w14:paraId="3E5DEE45" w14:textId="77777777" w:rsidR="00712861" w:rsidRPr="00F464E7" w:rsidRDefault="00712861" w:rsidP="00712861">
                  <w:pPr>
                    <w:numPr>
                      <w:ilvl w:val="0"/>
                      <w:numId w:val="34"/>
                    </w:numPr>
                    <w:tabs>
                      <w:tab w:val="clear" w:pos="1188"/>
                      <w:tab w:val="left" w:pos="672"/>
                      <w:tab w:val="num" w:pos="1122"/>
                    </w:tabs>
                    <w:suppressAutoHyphens/>
                    <w:spacing w:before="120" w:after="120"/>
                    <w:ind w:left="1122" w:right="-72" w:hanging="450"/>
                    <w:jc w:val="both"/>
                    <w:rPr>
                      <w:rFonts w:ascii="Calibri" w:hAnsi="Calibri"/>
                      <w:sz w:val="22"/>
                      <w:szCs w:val="22"/>
                      <w:lang w:val="en-GB"/>
                    </w:rPr>
                  </w:pPr>
                  <w:r w:rsidRPr="00F464E7">
                    <w:rPr>
                      <w:rFonts w:ascii="Calibri" w:hAnsi="Calibri"/>
                      <w:sz w:val="22"/>
                      <w:szCs w:val="22"/>
                      <w:lang w:val="en-GB"/>
                    </w:rPr>
                    <w:t>a minimum production capacity or availability of equipment; and</w:t>
                  </w:r>
                  <w:r w:rsidR="00FE67FF" w:rsidRPr="00F464E7">
                    <w:rPr>
                      <w:rFonts w:ascii="Calibri" w:hAnsi="Calibri"/>
                      <w:sz w:val="22"/>
                      <w:szCs w:val="22"/>
                      <w:lang w:val="en-GB"/>
                    </w:rPr>
                    <w:t xml:space="preserve"> </w:t>
                  </w:r>
                  <w:r w:rsidRPr="00F464E7">
                    <w:rPr>
                      <w:rFonts w:ascii="Calibri" w:hAnsi="Calibri"/>
                      <w:sz w:val="22"/>
                      <w:szCs w:val="22"/>
                      <w:lang w:val="en-GB"/>
                    </w:rPr>
                    <w:t>in case of a Bidder offering to supply goods which the Bidder did not manufacture or otherwise produce, the Bidder has been duly authorized by the goods’ Manufacturer or producer to supply the goods.</w:t>
                  </w:r>
                </w:p>
                <w:p w14:paraId="348A9A3E" w14:textId="77777777" w:rsidR="00FE67FF" w:rsidRPr="00F464E7" w:rsidRDefault="00FE67FF" w:rsidP="00FE67FF">
                  <w:pPr>
                    <w:tabs>
                      <w:tab w:val="left" w:pos="672"/>
                    </w:tabs>
                    <w:suppressAutoHyphens/>
                    <w:spacing w:before="120" w:after="120"/>
                    <w:ind w:right="-72"/>
                    <w:jc w:val="both"/>
                    <w:rPr>
                      <w:rFonts w:ascii="Calibri" w:hAnsi="Calibri"/>
                      <w:b/>
                      <w:sz w:val="22"/>
                      <w:szCs w:val="22"/>
                      <w:lang w:val="en-GB"/>
                    </w:rPr>
                  </w:pPr>
                  <w:bookmarkStart w:id="15" w:name="_Toc140807988"/>
                  <w:r w:rsidRPr="00F464E7">
                    <w:rPr>
                      <w:rFonts w:ascii="Calibri" w:hAnsi="Calibri"/>
                      <w:b/>
                      <w:sz w:val="22"/>
                      <w:szCs w:val="22"/>
                      <w:lang w:val="en-GB"/>
                    </w:rPr>
                    <w:t>Financial Criteria</w:t>
                  </w:r>
                  <w:bookmarkEnd w:id="15"/>
                  <w:r w:rsidRPr="00F464E7">
                    <w:rPr>
                      <w:rFonts w:ascii="Calibri" w:hAnsi="Calibri"/>
                      <w:b/>
                      <w:sz w:val="22"/>
                      <w:szCs w:val="22"/>
                      <w:lang w:val="en-GB"/>
                    </w:rPr>
                    <w:t>:</w:t>
                  </w:r>
                </w:p>
                <w:p w14:paraId="444C19CF" w14:textId="77777777" w:rsidR="00FE67FF" w:rsidRPr="00F464E7" w:rsidRDefault="00FE67FF" w:rsidP="00FE67FF">
                  <w:pPr>
                    <w:numPr>
                      <w:ilvl w:val="0"/>
                      <w:numId w:val="35"/>
                    </w:numPr>
                    <w:tabs>
                      <w:tab w:val="left" w:pos="672"/>
                    </w:tabs>
                    <w:suppressAutoHyphens/>
                    <w:spacing w:before="120" w:after="120"/>
                    <w:ind w:right="-72"/>
                    <w:jc w:val="both"/>
                    <w:rPr>
                      <w:rFonts w:ascii="Calibri" w:hAnsi="Calibri"/>
                      <w:b/>
                      <w:sz w:val="22"/>
                      <w:szCs w:val="22"/>
                      <w:lang w:val="en-GB"/>
                    </w:rPr>
                  </w:pPr>
                  <w:r w:rsidRPr="00F464E7">
                    <w:rPr>
                      <w:rFonts w:ascii="Calibri" w:hAnsi="Calibri"/>
                      <w:sz w:val="22"/>
                      <w:szCs w:val="22"/>
                      <w:lang w:val="en-GB"/>
                    </w:rPr>
                    <w:t>Evidence of satisfactory completion of supply of similar goods of value</w:t>
                  </w:r>
                </w:p>
              </w:tc>
            </w:tr>
          </w:tbl>
          <w:p w14:paraId="731ECBDC" w14:textId="77777777" w:rsidR="00712861" w:rsidRPr="00F464E7" w:rsidRDefault="00712861" w:rsidP="001D74F2">
            <w:pPr>
              <w:pStyle w:val="ListParagraph"/>
              <w:ind w:left="0"/>
              <w:rPr>
                <w:rFonts w:eastAsia="Arial" w:cs="Arial"/>
                <w:color w:val="000000"/>
              </w:rPr>
            </w:pPr>
          </w:p>
        </w:tc>
      </w:tr>
      <w:tr w:rsidR="00F464E7" w:rsidRPr="00F464E7" w14:paraId="5E080215" w14:textId="77777777" w:rsidTr="00271497">
        <w:tc>
          <w:tcPr>
            <w:tcW w:w="2808" w:type="dxa"/>
            <w:shd w:val="clear" w:color="auto" w:fill="auto"/>
          </w:tcPr>
          <w:p w14:paraId="6278AEBF" w14:textId="77777777" w:rsidR="00F464E7" w:rsidRPr="00B56ADE" w:rsidRDefault="00F464E7" w:rsidP="00E54B3A">
            <w:pPr>
              <w:jc w:val="both"/>
              <w:rPr>
                <w:rFonts w:ascii="Calibri" w:hAnsi="Calibri"/>
                <w:b/>
                <w:sz w:val="22"/>
                <w:szCs w:val="22"/>
                <w:lang w:val="en-GB"/>
              </w:rPr>
            </w:pPr>
            <w:r w:rsidRPr="00B56ADE">
              <w:rPr>
                <w:rFonts w:ascii="Calibri" w:hAnsi="Calibri" w:cs="Arial"/>
                <w:b/>
                <w:sz w:val="22"/>
                <w:szCs w:val="22"/>
              </w:rPr>
              <w:t>Award Criteria</w:t>
            </w:r>
          </w:p>
        </w:tc>
        <w:tc>
          <w:tcPr>
            <w:tcW w:w="6048" w:type="dxa"/>
            <w:shd w:val="clear" w:color="auto" w:fill="auto"/>
          </w:tcPr>
          <w:p w14:paraId="4AD4BA9D" w14:textId="77777777" w:rsidR="00F464E7" w:rsidRPr="00F464E7" w:rsidRDefault="00F464E7" w:rsidP="00F464E7">
            <w:pPr>
              <w:pStyle w:val="ListParagraph"/>
              <w:ind w:left="0"/>
              <w:rPr>
                <w:b/>
                <w:lang w:val="en-GB"/>
              </w:rPr>
            </w:pPr>
            <w:r w:rsidRPr="00F464E7">
              <w:rPr>
                <w:rFonts w:cs="Arial"/>
              </w:rPr>
              <w:t xml:space="preserve">Prior to expiration of the period of Bid validity, IHVN shall award the contract to the qualified and eligible Bidder that is found to be responsive to the requirements of the Schedule of Requirements and Technical Specification, and has offered the lowest price or the most reasonable price. </w:t>
            </w:r>
          </w:p>
        </w:tc>
      </w:tr>
      <w:tr w:rsidR="00F464E7" w:rsidRPr="00F464E7" w14:paraId="2E379323" w14:textId="77777777" w:rsidTr="00271497">
        <w:tc>
          <w:tcPr>
            <w:tcW w:w="2808" w:type="dxa"/>
            <w:shd w:val="clear" w:color="auto" w:fill="auto"/>
          </w:tcPr>
          <w:p w14:paraId="7444D2CA" w14:textId="77777777" w:rsidR="00F464E7" w:rsidRPr="00B56ADE" w:rsidRDefault="00F464E7" w:rsidP="00B56ADE">
            <w:pPr>
              <w:rPr>
                <w:rFonts w:ascii="Calibri" w:hAnsi="Calibri" w:cs="Arial"/>
                <w:b/>
                <w:sz w:val="22"/>
                <w:szCs w:val="22"/>
              </w:rPr>
            </w:pPr>
            <w:r w:rsidRPr="00B56ADE">
              <w:rPr>
                <w:rFonts w:ascii="Calibri" w:hAnsi="Calibri" w:cs="Arial"/>
                <w:b/>
                <w:sz w:val="22"/>
                <w:szCs w:val="22"/>
              </w:rPr>
              <w:t>Bank Guarantee for Advanced Payment</w:t>
            </w:r>
          </w:p>
        </w:tc>
        <w:tc>
          <w:tcPr>
            <w:tcW w:w="6048" w:type="dxa"/>
            <w:shd w:val="clear" w:color="auto" w:fill="auto"/>
          </w:tcPr>
          <w:p w14:paraId="0F57968F" w14:textId="79BB2F11" w:rsidR="00F464E7" w:rsidRPr="00F464E7" w:rsidRDefault="00F464E7" w:rsidP="00F464E7">
            <w:pPr>
              <w:pStyle w:val="ListParagraph"/>
              <w:ind w:left="0"/>
              <w:rPr>
                <w:rFonts w:cs="Arial"/>
              </w:rPr>
            </w:pPr>
            <w:r w:rsidRPr="00F464E7">
              <w:rPr>
                <w:rFonts w:cs="Arial"/>
              </w:rPr>
              <w:t>All contractor shall produce a banker’s guarantee or insurance bond prior to request for advance payment from the sum of N2.5m and above</w:t>
            </w:r>
            <w:r w:rsidR="003831E4">
              <w:rPr>
                <w:rFonts w:cs="Arial"/>
              </w:rPr>
              <w:t>. Advance payment request below N2.5m will not be honored by the Institute.</w:t>
            </w:r>
          </w:p>
        </w:tc>
      </w:tr>
      <w:tr w:rsidR="00ED2BB9" w:rsidRPr="00F464E7" w14:paraId="1E41CCE4" w14:textId="77777777" w:rsidTr="00271497">
        <w:tc>
          <w:tcPr>
            <w:tcW w:w="2808" w:type="dxa"/>
            <w:shd w:val="clear" w:color="auto" w:fill="auto"/>
          </w:tcPr>
          <w:p w14:paraId="25147F7B" w14:textId="77777777" w:rsidR="00ED2BB9" w:rsidRPr="00ED2BB9" w:rsidRDefault="00ED2BB9" w:rsidP="00E21BAB">
            <w:pPr>
              <w:rPr>
                <w:rFonts w:ascii="Calibri" w:hAnsi="Calibri" w:cs="Arial"/>
                <w:b/>
              </w:rPr>
            </w:pPr>
            <w:r w:rsidRPr="00ED2BB9">
              <w:rPr>
                <w:rFonts w:ascii="Calibri" w:hAnsi="Calibri" w:cs="Arial"/>
                <w:b/>
              </w:rPr>
              <w:t>Supplier Code of Conduct</w:t>
            </w:r>
          </w:p>
          <w:p w14:paraId="1E6B5C64" w14:textId="77777777" w:rsidR="00ED2BB9" w:rsidRPr="00B56ADE" w:rsidRDefault="00ED2BB9" w:rsidP="00E21BAB">
            <w:pPr>
              <w:rPr>
                <w:rFonts w:ascii="Calibri" w:hAnsi="Calibri" w:cs="Arial"/>
                <w:b/>
                <w:sz w:val="22"/>
                <w:szCs w:val="22"/>
              </w:rPr>
            </w:pPr>
          </w:p>
        </w:tc>
        <w:tc>
          <w:tcPr>
            <w:tcW w:w="6048" w:type="dxa"/>
            <w:shd w:val="clear" w:color="auto" w:fill="auto"/>
          </w:tcPr>
          <w:p w14:paraId="17C41F7A" w14:textId="77777777" w:rsidR="00ED2BB9" w:rsidRPr="00ED2BB9" w:rsidRDefault="00ED2BB9" w:rsidP="00E21BAB">
            <w:pPr>
              <w:rPr>
                <w:rFonts w:ascii="Calibri" w:hAnsi="Calibri" w:cs="Arial"/>
              </w:rPr>
            </w:pPr>
            <w:r w:rsidRPr="00ED2BB9">
              <w:rPr>
                <w:rFonts w:ascii="Calibri" w:hAnsi="Calibri" w:cs="Arial"/>
              </w:rPr>
              <w:t>IHVN is committed to working in partnership with our suppliers to realize the full value of our relationships and to positively contribute to our stakeholder communities and the environment. Therefore, the following conducts are expected from our suppliers:</w:t>
            </w:r>
          </w:p>
          <w:p w14:paraId="59F8592B" w14:textId="77777777" w:rsidR="00ED2BB9" w:rsidRPr="00F17EFD" w:rsidRDefault="00ED2BB9" w:rsidP="00E21BAB">
            <w:pPr>
              <w:pStyle w:val="ListParagraph"/>
              <w:numPr>
                <w:ilvl w:val="0"/>
                <w:numId w:val="50"/>
              </w:numPr>
              <w:spacing w:after="160" w:line="259" w:lineRule="auto"/>
              <w:contextualSpacing/>
              <w:rPr>
                <w:rFonts w:cs="Times New Roman"/>
                <w:sz w:val="24"/>
                <w:szCs w:val="24"/>
              </w:rPr>
            </w:pPr>
            <w:r w:rsidRPr="00ED2BB9">
              <w:rPr>
                <w:rFonts w:cs="Arial"/>
                <w:sz w:val="24"/>
                <w:szCs w:val="24"/>
              </w:rPr>
              <w:t xml:space="preserve">In keeping with our commitment to exercising appropriate standards of professionalism and </w:t>
            </w:r>
            <w:r w:rsidRPr="00ED2BB9">
              <w:rPr>
                <w:rFonts w:cs="Arial"/>
                <w:sz w:val="24"/>
                <w:szCs w:val="24"/>
              </w:rPr>
              <w:lastRenderedPageBreak/>
              <w:t>ethical conduct in all business activities, IHVN will not tolerate bribery or corruption in any form, or any breach of its Anti-Bribery Policy.</w:t>
            </w:r>
          </w:p>
          <w:p w14:paraId="654077E3" w14:textId="56E3783A" w:rsidR="00F17EFD" w:rsidRPr="00E21BAB" w:rsidRDefault="00F17EFD" w:rsidP="00E21BAB">
            <w:pPr>
              <w:pStyle w:val="Style1"/>
              <w:numPr>
                <w:ilvl w:val="0"/>
                <w:numId w:val="50"/>
              </w:numPr>
              <w:rPr>
                <w:sz w:val="24"/>
                <w:szCs w:val="24"/>
              </w:rPr>
            </w:pPr>
            <w:r w:rsidRPr="00E21BAB">
              <w:rPr>
                <w:sz w:val="24"/>
                <w:szCs w:val="24"/>
              </w:rPr>
              <w:t xml:space="preserve">Fraud &amp; Corruption, Gift and Hospitality: IHVN strictly enforces a policy of zero tolerance on proscribed practices, including fraud, corruption, collusion, unethical or unprofessional practices, and obstruction of IHVN vendors and requires all bidders/vendors to observe the highest standard of ethics during the procurement process and contract implementation. IHVN’s Anti-Fraud email: </w:t>
            </w:r>
            <w:hyperlink r:id="rId10" w:history="1">
              <w:r w:rsidRPr="00E21BAB">
                <w:rPr>
                  <w:rStyle w:val="Hyperlink"/>
                  <w:sz w:val="24"/>
                  <w:szCs w:val="24"/>
                </w:rPr>
                <w:t>speakout@ihvnigeria.org</w:t>
              </w:r>
            </w:hyperlink>
            <w:r w:rsidRPr="00E21BAB">
              <w:rPr>
                <w:sz w:val="24"/>
                <w:szCs w:val="24"/>
              </w:rPr>
              <w:t xml:space="preserve"> can be reached at all times to report any foul play at any level.</w:t>
            </w:r>
          </w:p>
          <w:p w14:paraId="2781BC43" w14:textId="77777777" w:rsidR="00ED2BB9" w:rsidRPr="00E21BAB" w:rsidRDefault="00ED2BB9" w:rsidP="00E21BAB">
            <w:pPr>
              <w:pStyle w:val="ListParagraph"/>
              <w:numPr>
                <w:ilvl w:val="0"/>
                <w:numId w:val="50"/>
              </w:numPr>
              <w:spacing w:after="160" w:line="259" w:lineRule="auto"/>
              <w:contextualSpacing/>
              <w:rPr>
                <w:rFonts w:asciiTheme="minorHAnsi" w:hAnsiTheme="minorHAnsi" w:cs="Times New Roman"/>
                <w:sz w:val="24"/>
                <w:szCs w:val="24"/>
              </w:rPr>
            </w:pPr>
            <w:r w:rsidRPr="00E21BAB">
              <w:rPr>
                <w:rFonts w:asciiTheme="minorHAnsi" w:hAnsiTheme="minorHAnsi" w:cs="Arial"/>
                <w:sz w:val="24"/>
                <w:szCs w:val="24"/>
              </w:rPr>
              <w:t>Suppliers are expected to maintain accurate records of their activities and performance that clearly demonstrate compliance with all applicable standards, regulations and IHVN requirements.</w:t>
            </w:r>
          </w:p>
          <w:p w14:paraId="3720108F" w14:textId="77777777" w:rsidR="00ED2BB9" w:rsidRPr="00ED2BB9" w:rsidRDefault="00ED2BB9" w:rsidP="00E21BAB">
            <w:pPr>
              <w:pStyle w:val="ListParagraph"/>
              <w:numPr>
                <w:ilvl w:val="0"/>
                <w:numId w:val="41"/>
              </w:numPr>
              <w:spacing w:after="160" w:line="259" w:lineRule="auto"/>
              <w:contextualSpacing/>
              <w:rPr>
                <w:rFonts w:cs="Times New Roman"/>
                <w:sz w:val="24"/>
                <w:szCs w:val="24"/>
              </w:rPr>
            </w:pPr>
            <w:r w:rsidRPr="00E21BAB">
              <w:rPr>
                <w:rFonts w:asciiTheme="minorHAnsi" w:hAnsiTheme="minorHAnsi" w:cs="Arial"/>
                <w:sz w:val="24"/>
                <w:szCs w:val="24"/>
              </w:rPr>
              <w:t>Suppliers must disclose any personal</w:t>
            </w:r>
            <w:r w:rsidRPr="00ED2BB9">
              <w:rPr>
                <w:rFonts w:cs="Arial"/>
                <w:sz w:val="24"/>
                <w:szCs w:val="24"/>
              </w:rPr>
              <w:t xml:space="preserve"> relationships, economic interest or other ties to their business held by an employee or contractor with IHVN.</w:t>
            </w:r>
          </w:p>
          <w:p w14:paraId="64281CF5" w14:textId="77777777" w:rsidR="00ED2BB9" w:rsidRPr="00ED2BB9" w:rsidRDefault="00ED2BB9" w:rsidP="00E21BAB">
            <w:pPr>
              <w:pStyle w:val="ListParagraph"/>
              <w:numPr>
                <w:ilvl w:val="0"/>
                <w:numId w:val="41"/>
              </w:numPr>
              <w:spacing w:after="160" w:line="259" w:lineRule="auto"/>
              <w:contextualSpacing/>
              <w:rPr>
                <w:rFonts w:cs="Times New Roman"/>
                <w:sz w:val="24"/>
                <w:szCs w:val="24"/>
              </w:rPr>
            </w:pPr>
            <w:r w:rsidRPr="00ED2BB9">
              <w:rPr>
                <w:rFonts w:cs="Arial"/>
                <w:sz w:val="24"/>
                <w:szCs w:val="24"/>
              </w:rPr>
              <w:t>Suppliers shall provide IHVN with high-quality products and services that meet all applicable quality and demonstrate that they have robust Standard Organization of Nigeria requirements in place. We expect suppliers to immediately report to IHVN of any concerns about product safety.</w:t>
            </w:r>
          </w:p>
          <w:p w14:paraId="71EBC921" w14:textId="77777777" w:rsidR="00ED2BB9" w:rsidRPr="00ED2BB9" w:rsidRDefault="00ED2BB9" w:rsidP="00E21BAB">
            <w:pPr>
              <w:pStyle w:val="ListParagraph"/>
              <w:numPr>
                <w:ilvl w:val="0"/>
                <w:numId w:val="41"/>
              </w:numPr>
              <w:spacing w:after="160" w:line="259" w:lineRule="auto"/>
              <w:contextualSpacing/>
              <w:rPr>
                <w:rFonts w:cs="Times New Roman"/>
                <w:sz w:val="24"/>
                <w:szCs w:val="24"/>
              </w:rPr>
            </w:pPr>
            <w:r w:rsidRPr="00ED2BB9">
              <w:rPr>
                <w:rFonts w:cs="Arial"/>
                <w:sz w:val="24"/>
                <w:szCs w:val="24"/>
              </w:rPr>
              <w:t>Suppliers shall take appropriate measures to secure and protect all confidential information related to its relationship with IHVN and use it only for the purpose authorized under contractual agreement. This obligation shall remain in force regardless of the status of the business relationship.</w:t>
            </w:r>
          </w:p>
          <w:p w14:paraId="7D8FE6ED" w14:textId="77777777" w:rsidR="00ED2BB9" w:rsidRPr="00ED2BB9" w:rsidRDefault="00ED2BB9" w:rsidP="00E21BAB">
            <w:pPr>
              <w:pStyle w:val="ListParagraph"/>
              <w:numPr>
                <w:ilvl w:val="0"/>
                <w:numId w:val="41"/>
              </w:numPr>
              <w:spacing w:after="160" w:line="259" w:lineRule="auto"/>
              <w:contextualSpacing/>
              <w:rPr>
                <w:rFonts w:cs="Times New Roman"/>
                <w:sz w:val="24"/>
                <w:szCs w:val="24"/>
              </w:rPr>
            </w:pPr>
            <w:r w:rsidRPr="00ED2BB9">
              <w:rPr>
                <w:rFonts w:cs="Arial"/>
                <w:sz w:val="24"/>
                <w:szCs w:val="24"/>
              </w:rPr>
              <w:t>Suppliers to IHVN shall carry out operations with care for the environment and at a minimum will comply with all applicable environmental laws and regulations.</w:t>
            </w:r>
          </w:p>
          <w:p w14:paraId="149B20B0" w14:textId="77777777" w:rsidR="00ED2BB9" w:rsidRPr="00F464E7" w:rsidRDefault="00ED2BB9" w:rsidP="00E21BAB">
            <w:pPr>
              <w:pStyle w:val="ListParagraph"/>
              <w:numPr>
                <w:ilvl w:val="0"/>
                <w:numId w:val="41"/>
              </w:numPr>
              <w:spacing w:after="160" w:line="259" w:lineRule="auto"/>
              <w:contextualSpacing/>
              <w:rPr>
                <w:rFonts w:cs="Arial"/>
              </w:rPr>
            </w:pPr>
            <w:r w:rsidRPr="00ED2BB9">
              <w:rPr>
                <w:rFonts w:cs="Arial"/>
                <w:sz w:val="24"/>
                <w:szCs w:val="24"/>
              </w:rPr>
              <w:t>Suppliers shall also comply with any additional category specific requirements regarding the goods or services provided to IHVN, for example our requirements in respect of specification.</w:t>
            </w:r>
          </w:p>
        </w:tc>
      </w:tr>
      <w:tr w:rsidR="00E54B3A" w:rsidRPr="00F464E7" w14:paraId="13FB6F4A" w14:textId="77777777" w:rsidTr="00271497">
        <w:tc>
          <w:tcPr>
            <w:tcW w:w="2808" w:type="dxa"/>
            <w:shd w:val="clear" w:color="auto" w:fill="auto"/>
          </w:tcPr>
          <w:p w14:paraId="5D5E0F35" w14:textId="77777777" w:rsidR="00E54B3A" w:rsidRPr="00F464E7" w:rsidRDefault="00E54B3A" w:rsidP="00E54B3A">
            <w:pPr>
              <w:rPr>
                <w:rFonts w:ascii="Calibri" w:hAnsi="Calibri"/>
                <w:b/>
                <w:sz w:val="22"/>
                <w:szCs w:val="22"/>
              </w:rPr>
            </w:pPr>
          </w:p>
          <w:p w14:paraId="7C7A4FEC" w14:textId="77777777" w:rsidR="00E54B3A" w:rsidRPr="00F464E7" w:rsidRDefault="00E54B3A" w:rsidP="00E54B3A">
            <w:pPr>
              <w:rPr>
                <w:rFonts w:ascii="Calibri" w:hAnsi="Calibri"/>
                <w:b/>
                <w:sz w:val="22"/>
                <w:szCs w:val="22"/>
              </w:rPr>
            </w:pPr>
            <w:r w:rsidRPr="00F464E7">
              <w:rPr>
                <w:rFonts w:ascii="Calibri" w:hAnsi="Calibri"/>
                <w:b/>
                <w:sz w:val="22"/>
                <w:szCs w:val="22"/>
              </w:rPr>
              <w:t>Instructions to Bidding</w:t>
            </w:r>
            <w:r w:rsidR="005A3AEB" w:rsidRPr="00F464E7">
              <w:rPr>
                <w:rFonts w:ascii="Calibri" w:hAnsi="Calibri"/>
                <w:b/>
                <w:sz w:val="22"/>
                <w:szCs w:val="22"/>
              </w:rPr>
              <w:t>/Requirements</w:t>
            </w:r>
          </w:p>
        </w:tc>
        <w:tc>
          <w:tcPr>
            <w:tcW w:w="6048" w:type="dxa"/>
            <w:shd w:val="clear" w:color="auto" w:fill="auto"/>
          </w:tcPr>
          <w:p w14:paraId="7B59119C" w14:textId="77777777" w:rsidR="00712861" w:rsidRPr="00F464E7" w:rsidRDefault="00712861" w:rsidP="00E54B3A">
            <w:pPr>
              <w:rPr>
                <w:rFonts w:ascii="Calibri" w:hAnsi="Calibri"/>
                <w:sz w:val="22"/>
                <w:szCs w:val="22"/>
              </w:rPr>
            </w:pPr>
          </w:p>
          <w:p w14:paraId="230577B3" w14:textId="77777777" w:rsidR="00E54B3A" w:rsidRPr="00F464E7" w:rsidRDefault="00E54B3A" w:rsidP="00E54B3A">
            <w:pPr>
              <w:numPr>
                <w:ilvl w:val="0"/>
                <w:numId w:val="3"/>
              </w:numPr>
              <w:rPr>
                <w:rFonts w:ascii="Calibri" w:hAnsi="Calibri"/>
                <w:sz w:val="22"/>
                <w:szCs w:val="22"/>
              </w:rPr>
            </w:pPr>
            <w:r w:rsidRPr="00F464E7">
              <w:rPr>
                <w:rFonts w:ascii="Calibri" w:hAnsi="Calibri"/>
                <w:sz w:val="22"/>
                <w:szCs w:val="22"/>
              </w:rPr>
              <w:t>All bids must be in ink or type written; submission in pencil will not be accepted.</w:t>
            </w:r>
            <w:r w:rsidRPr="00F464E7">
              <w:rPr>
                <w:rFonts w:ascii="Calibri" w:hAnsi="Calibri"/>
                <w:sz w:val="22"/>
                <w:szCs w:val="22"/>
              </w:rPr>
              <w:br/>
            </w:r>
          </w:p>
          <w:p w14:paraId="23CDC267" w14:textId="77777777" w:rsidR="00E54B3A" w:rsidRPr="00F464E7" w:rsidRDefault="00E54B3A" w:rsidP="00E54B3A">
            <w:pPr>
              <w:numPr>
                <w:ilvl w:val="0"/>
                <w:numId w:val="3"/>
              </w:numPr>
              <w:rPr>
                <w:rFonts w:ascii="Calibri" w:hAnsi="Calibri"/>
                <w:sz w:val="22"/>
                <w:szCs w:val="22"/>
              </w:rPr>
            </w:pPr>
            <w:r w:rsidRPr="00F464E7">
              <w:rPr>
                <w:rFonts w:ascii="Calibri" w:hAnsi="Calibri"/>
                <w:sz w:val="22"/>
                <w:szCs w:val="22"/>
              </w:rPr>
              <w:t xml:space="preserve">All enquiries regarding the proposed application for the above should be </w:t>
            </w:r>
            <w:r w:rsidR="005A3AEB" w:rsidRPr="00F464E7">
              <w:rPr>
                <w:rFonts w:ascii="Calibri" w:hAnsi="Calibri"/>
                <w:sz w:val="22"/>
                <w:szCs w:val="22"/>
              </w:rPr>
              <w:t>addressed</w:t>
            </w:r>
            <w:r w:rsidRPr="00F464E7">
              <w:rPr>
                <w:rFonts w:ascii="Calibri" w:hAnsi="Calibri"/>
                <w:sz w:val="22"/>
                <w:szCs w:val="22"/>
              </w:rPr>
              <w:t xml:space="preserve"> to the </w:t>
            </w:r>
            <w:r w:rsidR="00BF0A88">
              <w:rPr>
                <w:rFonts w:ascii="Calibri" w:hAnsi="Calibri"/>
                <w:b/>
                <w:sz w:val="22"/>
                <w:szCs w:val="22"/>
              </w:rPr>
              <w:t>Deputy</w:t>
            </w:r>
            <w:r w:rsidRPr="00F464E7">
              <w:rPr>
                <w:rFonts w:ascii="Calibri" w:hAnsi="Calibri"/>
                <w:b/>
                <w:sz w:val="22"/>
                <w:szCs w:val="22"/>
              </w:rPr>
              <w:t xml:space="preserve"> Director </w:t>
            </w:r>
            <w:r w:rsidR="00BF0A88">
              <w:rPr>
                <w:rFonts w:ascii="Calibri" w:hAnsi="Calibri"/>
                <w:b/>
                <w:sz w:val="22"/>
                <w:szCs w:val="22"/>
              </w:rPr>
              <w:lastRenderedPageBreak/>
              <w:t>Procurement/HOD SCM</w:t>
            </w:r>
            <w:r w:rsidRPr="00F464E7">
              <w:rPr>
                <w:rFonts w:ascii="Calibri" w:hAnsi="Calibri"/>
                <w:b/>
                <w:sz w:val="22"/>
                <w:szCs w:val="22"/>
              </w:rPr>
              <w:t xml:space="preserve"> </w:t>
            </w:r>
            <w:r w:rsidRPr="00F464E7">
              <w:rPr>
                <w:rFonts w:ascii="Calibri" w:hAnsi="Calibri"/>
                <w:sz w:val="22"/>
                <w:szCs w:val="22"/>
              </w:rPr>
              <w:t>of IHV-Nigeria.</w:t>
            </w:r>
            <w:r w:rsidRPr="00F464E7">
              <w:rPr>
                <w:rFonts w:ascii="Calibri" w:hAnsi="Calibri"/>
                <w:sz w:val="22"/>
                <w:szCs w:val="22"/>
              </w:rPr>
              <w:br/>
            </w:r>
          </w:p>
          <w:p w14:paraId="27A7C1FC" w14:textId="6F1A12A1" w:rsidR="00E54B3A" w:rsidRPr="00F464E7" w:rsidRDefault="00DA5D79" w:rsidP="00E54B3A">
            <w:pPr>
              <w:numPr>
                <w:ilvl w:val="0"/>
                <w:numId w:val="3"/>
              </w:numPr>
              <w:rPr>
                <w:rFonts w:ascii="Calibri" w:hAnsi="Calibri"/>
                <w:sz w:val="22"/>
                <w:szCs w:val="22"/>
              </w:rPr>
            </w:pPr>
            <w:r>
              <w:rPr>
                <w:rFonts w:ascii="Calibri" w:hAnsi="Calibri"/>
                <w:sz w:val="22"/>
                <w:szCs w:val="22"/>
              </w:rPr>
              <w:t>Bids must be properly sealed.</w:t>
            </w:r>
          </w:p>
          <w:p w14:paraId="69C9AED8" w14:textId="595F8507" w:rsidR="00E54B3A" w:rsidRPr="00F464E7" w:rsidRDefault="00DA5D79" w:rsidP="00E54B3A">
            <w:pPr>
              <w:numPr>
                <w:ilvl w:val="0"/>
                <w:numId w:val="3"/>
              </w:numPr>
              <w:rPr>
                <w:rFonts w:ascii="Calibri" w:hAnsi="Calibri"/>
                <w:sz w:val="22"/>
                <w:szCs w:val="22"/>
              </w:rPr>
            </w:pPr>
            <w:r>
              <w:rPr>
                <w:rFonts w:ascii="Calibri" w:hAnsi="Calibri"/>
                <w:sz w:val="22"/>
                <w:szCs w:val="22"/>
              </w:rPr>
              <w:t>All b</w:t>
            </w:r>
            <w:r w:rsidR="00E54B3A" w:rsidRPr="00F464E7">
              <w:rPr>
                <w:rFonts w:ascii="Calibri" w:hAnsi="Calibri"/>
                <w:sz w:val="22"/>
                <w:szCs w:val="22"/>
              </w:rPr>
              <w:t>idders not registered with IHVN</w:t>
            </w:r>
            <w:r>
              <w:rPr>
                <w:rFonts w:ascii="Calibri" w:hAnsi="Calibri"/>
                <w:sz w:val="22"/>
                <w:szCs w:val="22"/>
              </w:rPr>
              <w:t xml:space="preserve"> must include company profile.</w:t>
            </w:r>
          </w:p>
          <w:p w14:paraId="79458D8D" w14:textId="2A56D08D" w:rsidR="00E54B3A" w:rsidRPr="00F464E7" w:rsidRDefault="00DA5D79" w:rsidP="00E54B3A">
            <w:pPr>
              <w:numPr>
                <w:ilvl w:val="0"/>
                <w:numId w:val="3"/>
              </w:numPr>
              <w:rPr>
                <w:rFonts w:ascii="Calibri" w:hAnsi="Calibri"/>
                <w:sz w:val="22"/>
                <w:szCs w:val="22"/>
              </w:rPr>
            </w:pPr>
            <w:r>
              <w:rPr>
                <w:rFonts w:ascii="Calibri" w:hAnsi="Calibri"/>
                <w:sz w:val="22"/>
                <w:szCs w:val="22"/>
              </w:rPr>
              <w:t>All b</w:t>
            </w:r>
            <w:r w:rsidR="00E54B3A" w:rsidRPr="00F464E7">
              <w:rPr>
                <w:rFonts w:ascii="Calibri" w:hAnsi="Calibri"/>
                <w:sz w:val="22"/>
                <w:szCs w:val="22"/>
              </w:rPr>
              <w:t xml:space="preserve">idders must include copies of tax clearance certificates for the </w:t>
            </w:r>
            <w:r>
              <w:rPr>
                <w:rFonts w:ascii="Calibri" w:hAnsi="Calibri"/>
                <w:sz w:val="22"/>
                <w:szCs w:val="22"/>
              </w:rPr>
              <w:t>past three years.</w:t>
            </w:r>
          </w:p>
          <w:p w14:paraId="21A812DF" w14:textId="77777777" w:rsidR="00E045DD" w:rsidRDefault="00E54B3A" w:rsidP="00E54B3A">
            <w:pPr>
              <w:numPr>
                <w:ilvl w:val="0"/>
                <w:numId w:val="3"/>
              </w:numPr>
              <w:rPr>
                <w:rFonts w:ascii="Calibri" w:hAnsi="Calibri"/>
                <w:sz w:val="22"/>
                <w:szCs w:val="22"/>
              </w:rPr>
            </w:pPr>
            <w:r w:rsidRPr="00F464E7">
              <w:rPr>
                <w:rFonts w:ascii="Calibri" w:hAnsi="Calibri"/>
                <w:sz w:val="22"/>
                <w:szCs w:val="22"/>
              </w:rPr>
              <w:t>All bids must provide evidence of at least two similar Jobs made in the past for IHVN/other organizations etc.</w:t>
            </w:r>
          </w:p>
          <w:p w14:paraId="7C544870" w14:textId="2BEC89FD" w:rsidR="00E54B3A" w:rsidRPr="00F464E7" w:rsidRDefault="00E045DD" w:rsidP="00E54B3A">
            <w:pPr>
              <w:numPr>
                <w:ilvl w:val="0"/>
                <w:numId w:val="3"/>
              </w:numPr>
              <w:rPr>
                <w:rFonts w:ascii="Calibri" w:hAnsi="Calibri"/>
                <w:sz w:val="22"/>
                <w:szCs w:val="22"/>
              </w:rPr>
            </w:pPr>
            <w:r>
              <w:rPr>
                <w:rFonts w:ascii="Calibri" w:hAnsi="Calibri"/>
                <w:sz w:val="22"/>
                <w:szCs w:val="22"/>
              </w:rPr>
              <w:t xml:space="preserve">The bidders must specialize in the supply of </w:t>
            </w:r>
            <w:r w:rsidR="00733643">
              <w:rPr>
                <w:rFonts w:ascii="Calibri" w:hAnsi="Calibri"/>
                <w:sz w:val="22"/>
                <w:szCs w:val="22"/>
              </w:rPr>
              <w:t>I.T.</w:t>
            </w:r>
            <w:r>
              <w:rPr>
                <w:rFonts w:ascii="Calibri" w:hAnsi="Calibri"/>
                <w:sz w:val="22"/>
                <w:szCs w:val="22"/>
              </w:rPr>
              <w:t xml:space="preserve"> commodities with proof </w:t>
            </w:r>
          </w:p>
          <w:p w14:paraId="486BF862" w14:textId="77777777" w:rsidR="005A3AEB" w:rsidRPr="00F464E7" w:rsidRDefault="00E54B3A" w:rsidP="00E54B3A">
            <w:pPr>
              <w:numPr>
                <w:ilvl w:val="0"/>
                <w:numId w:val="3"/>
              </w:numPr>
              <w:rPr>
                <w:rFonts w:ascii="Calibri" w:hAnsi="Calibri"/>
                <w:sz w:val="22"/>
                <w:szCs w:val="22"/>
              </w:rPr>
            </w:pPr>
            <w:r w:rsidRPr="00F464E7">
              <w:rPr>
                <w:rFonts w:ascii="Calibri" w:hAnsi="Calibri"/>
                <w:sz w:val="22"/>
                <w:szCs w:val="22"/>
              </w:rPr>
              <w:t>Bidders not registered with IHVN must provide proof of registration with the Corporate Affairs Commission (CAC).</w:t>
            </w:r>
          </w:p>
          <w:p w14:paraId="71249FA4" w14:textId="7AB846B6" w:rsidR="00E54B3A" w:rsidRDefault="005A3AEB" w:rsidP="00E54B3A">
            <w:pPr>
              <w:numPr>
                <w:ilvl w:val="0"/>
                <w:numId w:val="3"/>
              </w:numPr>
              <w:rPr>
                <w:rFonts w:ascii="Calibri" w:hAnsi="Calibri"/>
                <w:sz w:val="22"/>
                <w:szCs w:val="22"/>
              </w:rPr>
            </w:pPr>
            <w:r w:rsidRPr="00F464E7">
              <w:rPr>
                <w:rFonts w:ascii="Calibri" w:hAnsi="Calibri"/>
                <w:sz w:val="22"/>
                <w:szCs w:val="22"/>
              </w:rPr>
              <w:t xml:space="preserve">Bidders </w:t>
            </w:r>
            <w:r w:rsidR="00E045DD">
              <w:rPr>
                <w:rFonts w:ascii="Calibri" w:hAnsi="Calibri"/>
                <w:sz w:val="22"/>
                <w:szCs w:val="22"/>
              </w:rPr>
              <w:t xml:space="preserve">not registered with IHVN </w:t>
            </w:r>
            <w:r w:rsidRPr="00F464E7">
              <w:rPr>
                <w:rFonts w:ascii="Calibri" w:hAnsi="Calibri"/>
                <w:sz w:val="22"/>
                <w:szCs w:val="22"/>
              </w:rPr>
              <w:t>must s</w:t>
            </w:r>
            <w:r w:rsidR="00DA5D79">
              <w:rPr>
                <w:rFonts w:ascii="Calibri" w:hAnsi="Calibri"/>
                <w:sz w:val="22"/>
                <w:szCs w:val="22"/>
              </w:rPr>
              <w:t>how proof of DUNS certification.</w:t>
            </w:r>
          </w:p>
          <w:p w14:paraId="0A7DB3B9" w14:textId="1B3802A2" w:rsidR="005F3C78" w:rsidRPr="00F464E7" w:rsidRDefault="005F3C78" w:rsidP="00E54B3A">
            <w:pPr>
              <w:numPr>
                <w:ilvl w:val="0"/>
                <w:numId w:val="3"/>
              </w:numPr>
              <w:rPr>
                <w:rFonts w:ascii="Calibri" w:hAnsi="Calibri"/>
                <w:sz w:val="22"/>
                <w:szCs w:val="22"/>
              </w:rPr>
            </w:pPr>
            <w:r w:rsidRPr="00F464E7">
              <w:rPr>
                <w:rFonts w:ascii="Calibri" w:hAnsi="Calibri"/>
                <w:sz w:val="22"/>
                <w:szCs w:val="22"/>
              </w:rPr>
              <w:t xml:space="preserve">Bidders not registered with IHVN must provide proof of </w:t>
            </w:r>
            <w:r>
              <w:rPr>
                <w:rFonts w:ascii="Calibri" w:hAnsi="Calibri"/>
                <w:sz w:val="22"/>
                <w:szCs w:val="22"/>
              </w:rPr>
              <w:t>audited financial statement in the last three years.</w:t>
            </w:r>
          </w:p>
          <w:p w14:paraId="250D40D4" w14:textId="423AFD5E" w:rsidR="00E54B3A" w:rsidRPr="00F464E7" w:rsidRDefault="00E54B3A" w:rsidP="00E54B3A">
            <w:pPr>
              <w:numPr>
                <w:ilvl w:val="0"/>
                <w:numId w:val="3"/>
              </w:numPr>
              <w:rPr>
                <w:rFonts w:ascii="Calibri" w:hAnsi="Calibri"/>
                <w:sz w:val="22"/>
                <w:szCs w:val="22"/>
              </w:rPr>
            </w:pPr>
            <w:r w:rsidRPr="00F464E7">
              <w:rPr>
                <w:rFonts w:ascii="Calibri" w:hAnsi="Calibri"/>
                <w:sz w:val="22"/>
                <w:szCs w:val="22"/>
              </w:rPr>
              <w:t>Bids should be submitted to the head office on or before the date below specified as dea</w:t>
            </w:r>
            <w:r w:rsidR="00DA5D79">
              <w:rPr>
                <w:rFonts w:ascii="Calibri" w:hAnsi="Calibri"/>
                <w:sz w:val="22"/>
                <w:szCs w:val="22"/>
              </w:rPr>
              <w:t>dline.</w:t>
            </w:r>
          </w:p>
          <w:p w14:paraId="10951B47" w14:textId="77777777" w:rsidR="00E045DD" w:rsidRDefault="00E54B3A" w:rsidP="00E54B3A">
            <w:pPr>
              <w:numPr>
                <w:ilvl w:val="0"/>
                <w:numId w:val="3"/>
              </w:numPr>
              <w:rPr>
                <w:rFonts w:ascii="Calibri" w:hAnsi="Calibri"/>
                <w:sz w:val="22"/>
                <w:szCs w:val="22"/>
              </w:rPr>
            </w:pPr>
            <w:r w:rsidRPr="00F464E7">
              <w:rPr>
                <w:rFonts w:ascii="Calibri" w:hAnsi="Calibri"/>
                <w:sz w:val="22"/>
                <w:szCs w:val="22"/>
              </w:rPr>
              <w:t xml:space="preserve">Bids will be opened at </w:t>
            </w:r>
            <w:r w:rsidR="005A3AEB" w:rsidRPr="00F464E7">
              <w:rPr>
                <w:rFonts w:ascii="Calibri" w:hAnsi="Calibri"/>
                <w:sz w:val="22"/>
                <w:szCs w:val="22"/>
              </w:rPr>
              <w:t xml:space="preserve">the </w:t>
            </w:r>
            <w:r w:rsidR="00F76252">
              <w:rPr>
                <w:rFonts w:ascii="Calibri" w:hAnsi="Calibri"/>
                <w:sz w:val="22"/>
                <w:szCs w:val="22"/>
              </w:rPr>
              <w:t>expiration of the bid advert</w:t>
            </w:r>
            <w:r w:rsidR="005A3AEB" w:rsidRPr="00F464E7">
              <w:rPr>
                <w:rFonts w:ascii="Calibri" w:hAnsi="Calibri"/>
                <w:sz w:val="22"/>
                <w:szCs w:val="22"/>
              </w:rPr>
              <w:t xml:space="preserve">. </w:t>
            </w:r>
          </w:p>
          <w:p w14:paraId="784935E0" w14:textId="361C3B6D" w:rsidR="00BF0A88" w:rsidRPr="00DA5D79" w:rsidRDefault="00E54B3A" w:rsidP="00DA5D79">
            <w:pPr>
              <w:numPr>
                <w:ilvl w:val="0"/>
                <w:numId w:val="3"/>
              </w:numPr>
              <w:rPr>
                <w:rFonts w:ascii="Calibri" w:hAnsi="Calibri"/>
                <w:sz w:val="22"/>
                <w:szCs w:val="22"/>
              </w:rPr>
            </w:pPr>
            <w:r w:rsidRPr="00F464E7">
              <w:rPr>
                <w:rFonts w:ascii="Calibri" w:hAnsi="Calibri"/>
                <w:sz w:val="22"/>
                <w:szCs w:val="22"/>
              </w:rPr>
              <w:t>Any quote with percentage/calculation error will be disqualified at the tender meeting.</w:t>
            </w:r>
          </w:p>
          <w:p w14:paraId="6A97474F" w14:textId="2F5470C6" w:rsidR="00BF0A88" w:rsidRPr="00DA5D79" w:rsidRDefault="008C5845" w:rsidP="00BF0A88">
            <w:pPr>
              <w:numPr>
                <w:ilvl w:val="0"/>
                <w:numId w:val="3"/>
              </w:numPr>
              <w:rPr>
                <w:rFonts w:ascii="Calibri" w:hAnsi="Calibri"/>
                <w:sz w:val="22"/>
                <w:szCs w:val="22"/>
              </w:rPr>
            </w:pPr>
            <w:r>
              <w:rPr>
                <w:rFonts w:ascii="Calibri" w:hAnsi="Calibri"/>
                <w:sz w:val="22"/>
                <w:szCs w:val="22"/>
              </w:rPr>
              <w:t>All bidders must indicate their bid validity period</w:t>
            </w:r>
            <w:r w:rsidR="00DA5D79">
              <w:rPr>
                <w:rFonts w:ascii="Calibri" w:hAnsi="Calibri"/>
                <w:sz w:val="22"/>
                <w:szCs w:val="22"/>
              </w:rPr>
              <w:t xml:space="preserve"> as 90 days from the date of this bid’s expiration</w:t>
            </w:r>
            <w:r>
              <w:rPr>
                <w:rFonts w:ascii="Calibri" w:hAnsi="Calibri"/>
                <w:sz w:val="22"/>
                <w:szCs w:val="22"/>
              </w:rPr>
              <w:t>.</w:t>
            </w:r>
          </w:p>
          <w:p w14:paraId="37CE28CB" w14:textId="7FFFEB1B" w:rsidR="00E045DD" w:rsidRPr="00E045DD" w:rsidRDefault="001A207D" w:rsidP="00E045DD">
            <w:pPr>
              <w:numPr>
                <w:ilvl w:val="0"/>
                <w:numId w:val="3"/>
              </w:numPr>
              <w:rPr>
                <w:rFonts w:ascii="Calibri" w:hAnsi="Calibri"/>
                <w:sz w:val="22"/>
                <w:szCs w:val="22"/>
              </w:rPr>
            </w:pPr>
            <w:r w:rsidRPr="001A207D">
              <w:rPr>
                <w:rFonts w:ascii="Calibri" w:hAnsi="Calibri"/>
                <w:sz w:val="22"/>
                <w:szCs w:val="22"/>
              </w:rPr>
              <w:t xml:space="preserve">As time is of the essence, delivery of </w:t>
            </w:r>
            <w:r w:rsidR="00DA5D79">
              <w:rPr>
                <w:rFonts w:ascii="Calibri" w:hAnsi="Calibri"/>
                <w:sz w:val="22"/>
                <w:szCs w:val="22"/>
              </w:rPr>
              <w:t>service</w:t>
            </w:r>
            <w:r w:rsidRPr="001A207D">
              <w:rPr>
                <w:rFonts w:ascii="Calibri" w:hAnsi="Calibri"/>
                <w:sz w:val="22"/>
                <w:szCs w:val="22"/>
              </w:rPr>
              <w:t xml:space="preserve"> shall be within 6 to 8 </w:t>
            </w:r>
            <w:r w:rsidR="0013369A" w:rsidRPr="001A207D">
              <w:rPr>
                <w:rFonts w:ascii="Calibri" w:hAnsi="Calibri"/>
                <w:sz w:val="22"/>
                <w:szCs w:val="22"/>
              </w:rPr>
              <w:t>weeks from</w:t>
            </w:r>
            <w:r w:rsidRPr="001A207D">
              <w:rPr>
                <w:rFonts w:ascii="Calibri" w:hAnsi="Calibri"/>
                <w:sz w:val="22"/>
                <w:szCs w:val="22"/>
              </w:rPr>
              <w:t xml:space="preserve"> the date of receipt of L.P.O by contractor</w:t>
            </w:r>
            <w:r w:rsidR="008C5845">
              <w:rPr>
                <w:rFonts w:ascii="Calibri" w:hAnsi="Calibri"/>
                <w:sz w:val="22"/>
                <w:szCs w:val="22"/>
              </w:rPr>
              <w:t>.</w:t>
            </w:r>
          </w:p>
          <w:p w14:paraId="7B0899A6" w14:textId="77777777" w:rsidR="00E54B3A" w:rsidRPr="00F464E7" w:rsidRDefault="00E54B3A" w:rsidP="00E54B3A">
            <w:pPr>
              <w:rPr>
                <w:rFonts w:ascii="Calibri" w:hAnsi="Calibri"/>
                <w:sz w:val="22"/>
                <w:szCs w:val="22"/>
              </w:rPr>
            </w:pPr>
          </w:p>
        </w:tc>
      </w:tr>
      <w:tr w:rsidR="00E54B3A" w:rsidRPr="00F464E7" w14:paraId="2BAAD51F" w14:textId="77777777" w:rsidTr="00271497">
        <w:tc>
          <w:tcPr>
            <w:tcW w:w="2808" w:type="dxa"/>
            <w:shd w:val="clear" w:color="auto" w:fill="auto"/>
          </w:tcPr>
          <w:p w14:paraId="2FE938A2" w14:textId="77777777" w:rsidR="00E54B3A" w:rsidRPr="00F464E7" w:rsidRDefault="00E54B3A" w:rsidP="00E54B3A">
            <w:pPr>
              <w:rPr>
                <w:rFonts w:ascii="Calibri" w:hAnsi="Calibri"/>
                <w:b/>
                <w:sz w:val="22"/>
                <w:szCs w:val="22"/>
              </w:rPr>
            </w:pPr>
            <w:r w:rsidRPr="00F464E7">
              <w:rPr>
                <w:rFonts w:ascii="Calibri" w:hAnsi="Calibri"/>
                <w:b/>
                <w:sz w:val="22"/>
                <w:szCs w:val="22"/>
              </w:rPr>
              <w:lastRenderedPageBreak/>
              <w:t>Note*</w:t>
            </w:r>
          </w:p>
        </w:tc>
        <w:tc>
          <w:tcPr>
            <w:tcW w:w="6048" w:type="dxa"/>
            <w:shd w:val="clear" w:color="auto" w:fill="auto"/>
          </w:tcPr>
          <w:p w14:paraId="212E7505" w14:textId="28D74E9B" w:rsidR="00E54B3A" w:rsidRPr="000365E3" w:rsidRDefault="00E54B3A" w:rsidP="00E54B3A">
            <w:pPr>
              <w:numPr>
                <w:ilvl w:val="0"/>
                <w:numId w:val="29"/>
              </w:numPr>
              <w:rPr>
                <w:rFonts w:ascii="Calibri" w:hAnsi="Calibri"/>
                <w:b/>
                <w:sz w:val="22"/>
                <w:szCs w:val="22"/>
              </w:rPr>
            </w:pPr>
            <w:r w:rsidRPr="000365E3">
              <w:rPr>
                <w:rFonts w:ascii="Calibri" w:hAnsi="Calibri"/>
                <w:b/>
                <w:sz w:val="22"/>
                <w:szCs w:val="22"/>
              </w:rPr>
              <w:t xml:space="preserve">Bids which must reach us within </w:t>
            </w:r>
            <w:r w:rsidR="003D4407">
              <w:rPr>
                <w:rFonts w:ascii="Calibri" w:hAnsi="Calibri"/>
                <w:b/>
                <w:sz w:val="22"/>
                <w:szCs w:val="22"/>
              </w:rPr>
              <w:t>t</w:t>
            </w:r>
            <w:r w:rsidR="00026EFB">
              <w:rPr>
                <w:rFonts w:ascii="Calibri" w:hAnsi="Calibri"/>
                <w:b/>
                <w:sz w:val="22"/>
                <w:szCs w:val="22"/>
              </w:rPr>
              <w:t>en</w:t>
            </w:r>
            <w:r w:rsidRPr="000365E3">
              <w:rPr>
                <w:rFonts w:ascii="Calibri" w:hAnsi="Calibri"/>
                <w:b/>
                <w:sz w:val="22"/>
                <w:szCs w:val="22"/>
              </w:rPr>
              <w:t xml:space="preserve"> </w:t>
            </w:r>
            <w:r w:rsidR="003D4407">
              <w:rPr>
                <w:rFonts w:ascii="Calibri" w:hAnsi="Calibri"/>
                <w:b/>
                <w:sz w:val="22"/>
                <w:szCs w:val="22"/>
              </w:rPr>
              <w:t>(</w:t>
            </w:r>
            <w:r w:rsidR="00026EFB">
              <w:rPr>
                <w:rFonts w:ascii="Calibri" w:hAnsi="Calibri"/>
                <w:b/>
                <w:sz w:val="22"/>
                <w:szCs w:val="22"/>
              </w:rPr>
              <w:t>1</w:t>
            </w:r>
            <w:r w:rsidR="00733643">
              <w:rPr>
                <w:rFonts w:ascii="Calibri" w:hAnsi="Calibri"/>
                <w:b/>
                <w:sz w:val="22"/>
                <w:szCs w:val="22"/>
              </w:rPr>
              <w:t>0</w:t>
            </w:r>
            <w:r w:rsidR="000E7438" w:rsidRPr="000365E3">
              <w:rPr>
                <w:rFonts w:ascii="Calibri" w:hAnsi="Calibri"/>
                <w:b/>
                <w:sz w:val="22"/>
                <w:szCs w:val="22"/>
              </w:rPr>
              <w:t xml:space="preserve">) </w:t>
            </w:r>
            <w:r w:rsidRPr="000365E3">
              <w:rPr>
                <w:rFonts w:ascii="Calibri" w:hAnsi="Calibri"/>
                <w:b/>
                <w:sz w:val="22"/>
                <w:szCs w:val="22"/>
              </w:rPr>
              <w:t xml:space="preserve">working days from the date of this publication should have the title of the BID written on the “Top </w:t>
            </w:r>
            <w:proofErr w:type="gramStart"/>
            <w:r w:rsidRPr="000365E3">
              <w:rPr>
                <w:rFonts w:ascii="Calibri" w:hAnsi="Calibri"/>
                <w:b/>
                <w:sz w:val="22"/>
                <w:szCs w:val="22"/>
              </w:rPr>
              <w:t>Left Hand</w:t>
            </w:r>
            <w:proofErr w:type="gramEnd"/>
            <w:r w:rsidRPr="000365E3">
              <w:rPr>
                <w:rFonts w:ascii="Calibri" w:hAnsi="Calibri"/>
                <w:b/>
                <w:sz w:val="22"/>
                <w:szCs w:val="22"/>
              </w:rPr>
              <w:t xml:space="preserve"> Corner” of the envelope.</w:t>
            </w:r>
          </w:p>
          <w:p w14:paraId="0E4C1650" w14:textId="77777777" w:rsidR="000E7438" w:rsidRPr="00F464E7" w:rsidRDefault="000E7438" w:rsidP="000E7438">
            <w:pPr>
              <w:ind w:left="720"/>
              <w:rPr>
                <w:rFonts w:ascii="Calibri" w:hAnsi="Calibri"/>
                <w:sz w:val="22"/>
                <w:szCs w:val="22"/>
              </w:rPr>
            </w:pPr>
          </w:p>
          <w:p w14:paraId="1800B835" w14:textId="001B28D0" w:rsidR="000E7438" w:rsidRPr="00F464E7" w:rsidRDefault="00561AB2" w:rsidP="000E7438">
            <w:pPr>
              <w:numPr>
                <w:ilvl w:val="0"/>
                <w:numId w:val="29"/>
              </w:numPr>
              <w:rPr>
                <w:rFonts w:ascii="Calibri" w:hAnsi="Calibri"/>
                <w:sz w:val="22"/>
                <w:szCs w:val="22"/>
              </w:rPr>
            </w:pPr>
            <w:r>
              <w:rPr>
                <w:rFonts w:ascii="Calibri" w:hAnsi="Calibri"/>
                <w:sz w:val="22"/>
                <w:szCs w:val="22"/>
              </w:rPr>
              <w:t xml:space="preserve">Please find the </w:t>
            </w:r>
            <w:r w:rsidR="00DB62DB">
              <w:rPr>
                <w:rFonts w:ascii="Calibri" w:hAnsi="Calibri"/>
                <w:sz w:val="22"/>
                <w:szCs w:val="22"/>
              </w:rPr>
              <w:t>Detailed</w:t>
            </w:r>
            <w:r>
              <w:rPr>
                <w:rFonts w:ascii="Calibri" w:hAnsi="Calibri"/>
                <w:sz w:val="22"/>
                <w:szCs w:val="22"/>
              </w:rPr>
              <w:t xml:space="preserve"> Specifications</w:t>
            </w:r>
            <w:r w:rsidR="00733643">
              <w:rPr>
                <w:rFonts w:ascii="Calibri" w:hAnsi="Calibri"/>
                <w:sz w:val="22"/>
                <w:szCs w:val="22"/>
              </w:rPr>
              <w:t xml:space="preserve"> under</w:t>
            </w:r>
            <w:r w:rsidR="00DA5D79">
              <w:rPr>
                <w:rFonts w:ascii="Calibri" w:hAnsi="Calibri"/>
                <w:sz w:val="22"/>
                <w:szCs w:val="22"/>
              </w:rPr>
              <w:t xml:space="preserve"> annex 1</w:t>
            </w:r>
            <w:r w:rsidR="00733643">
              <w:rPr>
                <w:rFonts w:ascii="Calibri" w:hAnsi="Calibri"/>
                <w:sz w:val="22"/>
                <w:szCs w:val="22"/>
              </w:rPr>
              <w:t xml:space="preserve"> below.</w:t>
            </w:r>
          </w:p>
          <w:p w14:paraId="6EA7851E" w14:textId="77777777" w:rsidR="00E54B3A" w:rsidRPr="000E7438" w:rsidRDefault="00E54B3A" w:rsidP="000E7438">
            <w:pPr>
              <w:rPr>
                <w:rFonts w:ascii="Calibri" w:hAnsi="Calibri"/>
                <w:sz w:val="22"/>
                <w:szCs w:val="22"/>
              </w:rPr>
            </w:pPr>
          </w:p>
        </w:tc>
      </w:tr>
      <w:tr w:rsidR="005A3AEB" w:rsidRPr="00F464E7" w14:paraId="1A0B6D7A" w14:textId="77777777" w:rsidTr="00271497">
        <w:tc>
          <w:tcPr>
            <w:tcW w:w="2808" w:type="dxa"/>
            <w:shd w:val="clear" w:color="auto" w:fill="auto"/>
          </w:tcPr>
          <w:p w14:paraId="53BEDE9A" w14:textId="77777777" w:rsidR="005A3AEB" w:rsidRPr="00F464E7" w:rsidRDefault="005A3AEB" w:rsidP="00E54B3A">
            <w:pPr>
              <w:rPr>
                <w:rFonts w:ascii="Calibri" w:hAnsi="Calibri"/>
                <w:b/>
                <w:sz w:val="22"/>
                <w:szCs w:val="22"/>
              </w:rPr>
            </w:pPr>
            <w:r w:rsidRPr="00F464E7">
              <w:rPr>
                <w:rFonts w:ascii="Calibri" w:hAnsi="Calibri"/>
                <w:b/>
                <w:sz w:val="22"/>
                <w:szCs w:val="22"/>
              </w:rPr>
              <w:t>Funding Agency</w:t>
            </w:r>
          </w:p>
        </w:tc>
        <w:tc>
          <w:tcPr>
            <w:tcW w:w="6048" w:type="dxa"/>
            <w:shd w:val="clear" w:color="auto" w:fill="auto"/>
          </w:tcPr>
          <w:p w14:paraId="5C6E99B4" w14:textId="5081D55C" w:rsidR="005A3AEB" w:rsidRPr="004139D5" w:rsidRDefault="00594695" w:rsidP="004139D5">
            <w:pPr>
              <w:numPr>
                <w:ilvl w:val="0"/>
                <w:numId w:val="29"/>
              </w:numPr>
              <w:rPr>
                <w:rFonts w:ascii="Calibri" w:hAnsi="Calibri"/>
                <w:b/>
                <w:sz w:val="22"/>
                <w:szCs w:val="22"/>
              </w:rPr>
            </w:pPr>
            <w:r>
              <w:rPr>
                <w:rFonts w:ascii="Calibri" w:hAnsi="Calibri" w:cs="Calibri"/>
                <w:b/>
                <w:sz w:val="22"/>
                <w:szCs w:val="22"/>
              </w:rPr>
              <w:t>ACHIEVE</w:t>
            </w:r>
            <w:r w:rsidR="004139D5" w:rsidRPr="004139D5">
              <w:rPr>
                <w:rFonts w:ascii="Calibri" w:hAnsi="Calibri" w:cs="Calibri"/>
                <w:b/>
                <w:sz w:val="22"/>
                <w:szCs w:val="22"/>
              </w:rPr>
              <w:t xml:space="preserve"> Grant</w:t>
            </w:r>
          </w:p>
        </w:tc>
      </w:tr>
      <w:tr w:rsidR="00E54B3A" w:rsidRPr="00F464E7" w14:paraId="55534AF2" w14:textId="77777777" w:rsidTr="00271497">
        <w:tc>
          <w:tcPr>
            <w:tcW w:w="2808" w:type="dxa"/>
            <w:shd w:val="clear" w:color="auto" w:fill="auto"/>
          </w:tcPr>
          <w:p w14:paraId="4373A80E" w14:textId="77777777" w:rsidR="00E54B3A" w:rsidRPr="00F464E7" w:rsidRDefault="00E54B3A" w:rsidP="00E54B3A">
            <w:pPr>
              <w:rPr>
                <w:rFonts w:ascii="Calibri" w:hAnsi="Calibri"/>
                <w:b/>
                <w:sz w:val="22"/>
                <w:szCs w:val="22"/>
              </w:rPr>
            </w:pPr>
            <w:r w:rsidRPr="00F464E7">
              <w:rPr>
                <w:rFonts w:ascii="Calibri" w:hAnsi="Calibri"/>
                <w:b/>
                <w:sz w:val="22"/>
                <w:szCs w:val="22"/>
              </w:rPr>
              <w:t>Bid Start Date/ Time</w:t>
            </w:r>
          </w:p>
        </w:tc>
        <w:tc>
          <w:tcPr>
            <w:tcW w:w="6048" w:type="dxa"/>
            <w:shd w:val="clear" w:color="auto" w:fill="auto"/>
          </w:tcPr>
          <w:p w14:paraId="4702E68B" w14:textId="6BD78484" w:rsidR="00E54B3A" w:rsidRPr="00F464E7" w:rsidRDefault="00026EFB" w:rsidP="00104208">
            <w:pPr>
              <w:rPr>
                <w:rFonts w:ascii="Calibri" w:hAnsi="Calibri"/>
                <w:sz w:val="22"/>
                <w:szCs w:val="22"/>
              </w:rPr>
            </w:pPr>
            <w:r>
              <w:rPr>
                <w:rFonts w:ascii="Calibri" w:hAnsi="Calibri"/>
                <w:sz w:val="22"/>
                <w:szCs w:val="22"/>
              </w:rPr>
              <w:t>30</w:t>
            </w:r>
            <w:r w:rsidR="00E441E9">
              <w:rPr>
                <w:rFonts w:ascii="Calibri" w:hAnsi="Calibri"/>
                <w:sz w:val="22"/>
                <w:szCs w:val="22"/>
              </w:rPr>
              <w:t>/</w:t>
            </w:r>
            <w:r>
              <w:rPr>
                <w:rFonts w:ascii="Calibri" w:hAnsi="Calibri"/>
                <w:sz w:val="22"/>
                <w:szCs w:val="22"/>
              </w:rPr>
              <w:t>11</w:t>
            </w:r>
            <w:r w:rsidR="00E441E9">
              <w:rPr>
                <w:rFonts w:ascii="Calibri" w:hAnsi="Calibri"/>
                <w:sz w:val="22"/>
                <w:szCs w:val="22"/>
              </w:rPr>
              <w:t>/2022</w:t>
            </w:r>
            <w:r w:rsidR="00E54B3A" w:rsidRPr="00F464E7">
              <w:rPr>
                <w:rFonts w:ascii="Calibri" w:hAnsi="Calibri"/>
                <w:sz w:val="22"/>
                <w:szCs w:val="22"/>
              </w:rPr>
              <w:t xml:space="preserve">         8:00 am</w:t>
            </w:r>
          </w:p>
        </w:tc>
      </w:tr>
      <w:tr w:rsidR="00E54B3A" w:rsidRPr="00F464E7" w14:paraId="4DF3B0D2" w14:textId="77777777" w:rsidTr="00271497">
        <w:tc>
          <w:tcPr>
            <w:tcW w:w="2808" w:type="dxa"/>
            <w:shd w:val="clear" w:color="auto" w:fill="auto"/>
          </w:tcPr>
          <w:p w14:paraId="776F07B1" w14:textId="77777777" w:rsidR="00E54B3A" w:rsidRPr="00F464E7" w:rsidRDefault="00E54B3A" w:rsidP="00E54B3A">
            <w:pPr>
              <w:rPr>
                <w:rFonts w:ascii="Calibri" w:hAnsi="Calibri"/>
                <w:b/>
                <w:sz w:val="22"/>
                <w:szCs w:val="22"/>
              </w:rPr>
            </w:pPr>
            <w:r w:rsidRPr="00F464E7">
              <w:rPr>
                <w:rFonts w:ascii="Calibri" w:hAnsi="Calibri"/>
                <w:b/>
                <w:sz w:val="22"/>
                <w:szCs w:val="22"/>
              </w:rPr>
              <w:t>Bid Deadline Date/ Time</w:t>
            </w:r>
          </w:p>
        </w:tc>
        <w:tc>
          <w:tcPr>
            <w:tcW w:w="6048" w:type="dxa"/>
            <w:shd w:val="clear" w:color="auto" w:fill="auto"/>
          </w:tcPr>
          <w:p w14:paraId="79871313" w14:textId="2EB94379" w:rsidR="00E54B3A" w:rsidRPr="00F464E7" w:rsidRDefault="00026EFB" w:rsidP="00DB12C9">
            <w:pPr>
              <w:rPr>
                <w:rFonts w:ascii="Calibri" w:hAnsi="Calibri"/>
                <w:sz w:val="22"/>
                <w:szCs w:val="22"/>
              </w:rPr>
            </w:pPr>
            <w:r>
              <w:rPr>
                <w:rFonts w:ascii="Calibri" w:hAnsi="Calibri"/>
                <w:sz w:val="22"/>
                <w:szCs w:val="22"/>
              </w:rPr>
              <w:t>13</w:t>
            </w:r>
            <w:r w:rsidR="003D4407">
              <w:rPr>
                <w:rFonts w:ascii="Calibri" w:hAnsi="Calibri"/>
                <w:sz w:val="22"/>
                <w:szCs w:val="22"/>
              </w:rPr>
              <w:t>/</w:t>
            </w:r>
            <w:r>
              <w:rPr>
                <w:rFonts w:ascii="Calibri" w:hAnsi="Calibri"/>
                <w:sz w:val="22"/>
                <w:szCs w:val="22"/>
              </w:rPr>
              <w:t>12</w:t>
            </w:r>
            <w:r w:rsidR="00733643">
              <w:rPr>
                <w:rFonts w:ascii="Calibri" w:hAnsi="Calibri"/>
                <w:sz w:val="22"/>
                <w:szCs w:val="22"/>
              </w:rPr>
              <w:t>/2022</w:t>
            </w:r>
            <w:r w:rsidR="00E54B3A" w:rsidRPr="00F464E7">
              <w:rPr>
                <w:rFonts w:ascii="Calibri" w:hAnsi="Calibri"/>
                <w:sz w:val="22"/>
                <w:szCs w:val="22"/>
              </w:rPr>
              <w:t xml:space="preserve">         </w:t>
            </w:r>
            <w:r w:rsidR="001479EB">
              <w:rPr>
                <w:rFonts w:ascii="Calibri" w:hAnsi="Calibri"/>
                <w:sz w:val="22"/>
                <w:szCs w:val="22"/>
              </w:rPr>
              <w:t>10:00 a</w:t>
            </w:r>
            <w:r w:rsidR="00E54B3A" w:rsidRPr="00F464E7">
              <w:rPr>
                <w:rFonts w:ascii="Calibri" w:hAnsi="Calibri"/>
                <w:sz w:val="22"/>
                <w:szCs w:val="22"/>
              </w:rPr>
              <w:t>m</w:t>
            </w:r>
          </w:p>
        </w:tc>
      </w:tr>
      <w:tr w:rsidR="00E54B3A" w:rsidRPr="00F464E7" w14:paraId="059A88AB" w14:textId="77777777" w:rsidTr="00271497">
        <w:tc>
          <w:tcPr>
            <w:tcW w:w="2808" w:type="dxa"/>
            <w:shd w:val="clear" w:color="auto" w:fill="auto"/>
          </w:tcPr>
          <w:p w14:paraId="18D337F1" w14:textId="77777777" w:rsidR="00E54B3A" w:rsidRPr="00F464E7" w:rsidRDefault="00E54B3A" w:rsidP="00E54B3A">
            <w:pPr>
              <w:rPr>
                <w:rFonts w:ascii="Calibri" w:hAnsi="Calibri"/>
                <w:b/>
                <w:sz w:val="22"/>
                <w:szCs w:val="22"/>
              </w:rPr>
            </w:pPr>
          </w:p>
          <w:p w14:paraId="7A15CF3F" w14:textId="77777777" w:rsidR="00E54B3A" w:rsidRPr="00F464E7" w:rsidRDefault="00E54B3A" w:rsidP="00E54B3A">
            <w:pPr>
              <w:rPr>
                <w:rFonts w:ascii="Calibri" w:hAnsi="Calibri"/>
                <w:b/>
                <w:sz w:val="22"/>
                <w:szCs w:val="22"/>
              </w:rPr>
            </w:pPr>
            <w:r w:rsidRPr="00F464E7">
              <w:rPr>
                <w:rFonts w:ascii="Calibri" w:hAnsi="Calibri"/>
                <w:b/>
                <w:sz w:val="22"/>
                <w:szCs w:val="22"/>
              </w:rPr>
              <w:t>Contact</w:t>
            </w:r>
          </w:p>
        </w:tc>
        <w:tc>
          <w:tcPr>
            <w:tcW w:w="6048" w:type="dxa"/>
            <w:shd w:val="clear" w:color="auto" w:fill="auto"/>
          </w:tcPr>
          <w:p w14:paraId="31BC94A8" w14:textId="77777777" w:rsidR="00E54B3A" w:rsidRPr="00F464E7" w:rsidRDefault="00E54B3A" w:rsidP="00B41DD7">
            <w:pPr>
              <w:spacing w:before="100" w:beforeAutospacing="1" w:after="100" w:afterAutospacing="1"/>
              <w:rPr>
                <w:rFonts w:ascii="Calibri" w:hAnsi="Calibri"/>
                <w:sz w:val="22"/>
                <w:szCs w:val="22"/>
              </w:rPr>
            </w:pPr>
            <w:r w:rsidRPr="00F464E7">
              <w:rPr>
                <w:rFonts w:ascii="Calibri" w:hAnsi="Calibri"/>
                <w:sz w:val="22"/>
                <w:szCs w:val="22"/>
              </w:rPr>
              <w:br/>
              <w:t xml:space="preserve">The </w:t>
            </w:r>
            <w:r w:rsidR="00BF0A88">
              <w:rPr>
                <w:rFonts w:ascii="Calibri" w:hAnsi="Calibri"/>
                <w:b/>
                <w:sz w:val="22"/>
                <w:szCs w:val="22"/>
              </w:rPr>
              <w:t>Deputy</w:t>
            </w:r>
            <w:r w:rsidR="00BF0A88" w:rsidRPr="00F464E7">
              <w:rPr>
                <w:rFonts w:ascii="Calibri" w:hAnsi="Calibri"/>
                <w:b/>
                <w:sz w:val="22"/>
                <w:szCs w:val="22"/>
              </w:rPr>
              <w:t xml:space="preserve"> Director </w:t>
            </w:r>
            <w:r w:rsidR="00BF0A88">
              <w:rPr>
                <w:rFonts w:ascii="Calibri" w:hAnsi="Calibri"/>
                <w:b/>
                <w:sz w:val="22"/>
                <w:szCs w:val="22"/>
              </w:rPr>
              <w:t>Procurement/HOD SCM</w:t>
            </w:r>
          </w:p>
          <w:p w14:paraId="2A9FB2BF" w14:textId="77777777" w:rsidR="00E54B3A" w:rsidRPr="00F464E7" w:rsidRDefault="00E54B3A" w:rsidP="00E54B3A">
            <w:pPr>
              <w:spacing w:before="100" w:beforeAutospacing="1" w:after="100" w:afterAutospacing="1"/>
              <w:rPr>
                <w:rFonts w:ascii="Calibri" w:hAnsi="Calibri"/>
                <w:sz w:val="22"/>
                <w:szCs w:val="22"/>
              </w:rPr>
            </w:pPr>
            <w:r w:rsidRPr="00F464E7">
              <w:rPr>
                <w:rFonts w:ascii="Calibri" w:hAnsi="Calibri"/>
                <w:sz w:val="22"/>
                <w:szCs w:val="22"/>
              </w:rPr>
              <w:t>SCM Department</w:t>
            </w:r>
          </w:p>
          <w:p w14:paraId="4B990853" w14:textId="0F779257" w:rsidR="00E54B3A" w:rsidRPr="00F464E7" w:rsidRDefault="00E54B3A" w:rsidP="00E54B3A">
            <w:pPr>
              <w:spacing w:before="100" w:beforeAutospacing="1" w:after="100" w:afterAutospacing="1"/>
              <w:rPr>
                <w:rFonts w:ascii="Calibri" w:hAnsi="Calibri"/>
                <w:sz w:val="22"/>
                <w:szCs w:val="22"/>
              </w:rPr>
            </w:pPr>
            <w:r w:rsidRPr="00F464E7">
              <w:rPr>
                <w:rFonts w:ascii="Calibri" w:hAnsi="Calibri"/>
                <w:sz w:val="22"/>
                <w:szCs w:val="22"/>
              </w:rPr>
              <w:t xml:space="preserve">Supply Chain Management Department </w:t>
            </w:r>
            <w:r w:rsidRPr="00F464E7">
              <w:rPr>
                <w:rFonts w:ascii="Calibri" w:hAnsi="Calibri"/>
                <w:sz w:val="22"/>
                <w:szCs w:val="22"/>
              </w:rPr>
              <w:br/>
              <w:t>Institute of Human Virology, Nigeria</w:t>
            </w:r>
            <w:r w:rsidRPr="00F464E7">
              <w:rPr>
                <w:rFonts w:ascii="Calibri" w:hAnsi="Calibri"/>
                <w:sz w:val="22"/>
                <w:szCs w:val="22"/>
              </w:rPr>
              <w:br/>
            </w:r>
            <w:r w:rsidR="003702DF" w:rsidRPr="003702DF">
              <w:rPr>
                <w:rFonts w:asciiTheme="minorHAnsi" w:hAnsiTheme="minorHAnsi"/>
                <w:sz w:val="22"/>
                <w:szCs w:val="22"/>
              </w:rPr>
              <w:t>Cadastral Zone COO Plot 62, after BAZE University, off CITEC Road, </w:t>
            </w:r>
            <w:r w:rsidRPr="003702DF">
              <w:rPr>
                <w:rFonts w:asciiTheme="minorHAnsi" w:hAnsiTheme="minorHAnsi"/>
                <w:sz w:val="22"/>
                <w:szCs w:val="22"/>
              </w:rPr>
              <w:t>Abuja-NIGERIA</w:t>
            </w:r>
            <w:r w:rsidRPr="00F464E7">
              <w:rPr>
                <w:rFonts w:ascii="Calibri" w:hAnsi="Calibri"/>
                <w:sz w:val="22"/>
                <w:szCs w:val="22"/>
              </w:rPr>
              <w:br/>
              <w:t>Tel: +234 (0) 9 4610342, 4610341, Fax: +234 Ext. 4025</w:t>
            </w:r>
          </w:p>
          <w:p w14:paraId="48E1482B" w14:textId="77777777" w:rsidR="00E54B3A" w:rsidRPr="00F464E7" w:rsidRDefault="00E54B3A" w:rsidP="00E54B3A">
            <w:pPr>
              <w:spacing w:before="100" w:beforeAutospacing="1" w:after="100" w:afterAutospacing="1"/>
              <w:rPr>
                <w:rFonts w:ascii="Calibri" w:hAnsi="Calibri"/>
                <w:sz w:val="22"/>
                <w:szCs w:val="22"/>
              </w:rPr>
            </w:pPr>
            <w:r w:rsidRPr="00F464E7">
              <w:rPr>
                <w:rFonts w:ascii="Calibri" w:hAnsi="Calibri"/>
                <w:sz w:val="22"/>
                <w:szCs w:val="22"/>
              </w:rPr>
              <w:t xml:space="preserve">Email: </w:t>
            </w:r>
            <w:hyperlink r:id="rId11" w:history="1">
              <w:r w:rsidRPr="00F464E7">
                <w:rPr>
                  <w:rStyle w:val="Hyperlink"/>
                  <w:rFonts w:ascii="Calibri" w:hAnsi="Calibri"/>
                  <w:sz w:val="22"/>
                  <w:szCs w:val="22"/>
                </w:rPr>
                <w:t>bids@ihvnigeria.org</w:t>
              </w:r>
            </w:hyperlink>
            <w:r w:rsidRPr="00F464E7">
              <w:rPr>
                <w:rFonts w:ascii="Calibri" w:hAnsi="Calibri"/>
                <w:sz w:val="22"/>
                <w:szCs w:val="22"/>
              </w:rPr>
              <w:t xml:space="preserve"> </w:t>
            </w:r>
          </w:p>
        </w:tc>
      </w:tr>
    </w:tbl>
    <w:p w14:paraId="1479C2F1" w14:textId="77777777" w:rsidR="00E54B3A" w:rsidRDefault="00E54B3A" w:rsidP="00E54B3A">
      <w:pPr>
        <w:rPr>
          <w:rFonts w:ascii="Calibri" w:hAnsi="Calibri"/>
          <w:sz w:val="22"/>
          <w:szCs w:val="22"/>
        </w:rPr>
      </w:pPr>
    </w:p>
    <w:p w14:paraId="2BB76694" w14:textId="77777777" w:rsidR="00561AB2" w:rsidRDefault="00561AB2" w:rsidP="00E54B3A">
      <w:pPr>
        <w:rPr>
          <w:rFonts w:ascii="Calibri" w:hAnsi="Calibri"/>
          <w:sz w:val="22"/>
          <w:szCs w:val="22"/>
        </w:rPr>
      </w:pPr>
    </w:p>
    <w:p w14:paraId="4D933CB0" w14:textId="77777777" w:rsidR="000F1881" w:rsidRDefault="00561AB2" w:rsidP="00E54B3A">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2BAF4A7E" w14:textId="77777777" w:rsidR="000F1881" w:rsidRDefault="000F1881" w:rsidP="00E54B3A">
      <w:pPr>
        <w:rPr>
          <w:rFonts w:ascii="Calibri" w:hAnsi="Calibri"/>
          <w:sz w:val="22"/>
          <w:szCs w:val="22"/>
        </w:rPr>
      </w:pPr>
    </w:p>
    <w:p w14:paraId="3F7E1ACA" w14:textId="7CF52352" w:rsidR="00E441E9" w:rsidRDefault="00733643" w:rsidP="00026EFB">
      <w:pPr>
        <w:rPr>
          <w:rFonts w:asciiTheme="minorHAnsi" w:hAnsiTheme="minorHAnsi"/>
          <w:b/>
          <w:sz w:val="32"/>
          <w:szCs w:val="32"/>
        </w:rPr>
      </w:pPr>
      <w:r w:rsidRPr="00733643">
        <w:rPr>
          <w:rFonts w:asciiTheme="minorHAnsi" w:hAnsiTheme="minorHAnsi"/>
          <w:b/>
          <w:sz w:val="32"/>
          <w:szCs w:val="32"/>
        </w:rPr>
        <w:t>Annex 1</w:t>
      </w:r>
    </w:p>
    <w:tbl>
      <w:tblPr>
        <w:tblW w:w="9638" w:type="dxa"/>
        <w:tblLook w:val="04A0" w:firstRow="1" w:lastRow="0" w:firstColumn="1" w:lastColumn="0" w:noHBand="0" w:noVBand="1"/>
      </w:tblPr>
      <w:tblGrid>
        <w:gridCol w:w="1426"/>
        <w:gridCol w:w="6245"/>
        <w:gridCol w:w="1967"/>
      </w:tblGrid>
      <w:tr w:rsidR="00026EFB" w14:paraId="46F83291" w14:textId="77777777" w:rsidTr="00026EFB">
        <w:trPr>
          <w:trHeight w:val="578"/>
        </w:trPr>
        <w:tc>
          <w:tcPr>
            <w:tcW w:w="1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E4409" w14:textId="77777777" w:rsidR="00026EFB" w:rsidRDefault="00026EFB">
            <w:pPr>
              <w:jc w:val="center"/>
              <w:rPr>
                <w:b/>
                <w:bCs/>
                <w:color w:val="000000"/>
                <w:sz w:val="28"/>
                <w:szCs w:val="28"/>
                <w:lang w:eastAsia="en-NG"/>
              </w:rPr>
            </w:pPr>
            <w:r>
              <w:rPr>
                <w:b/>
                <w:bCs/>
                <w:color w:val="000000"/>
                <w:sz w:val="28"/>
                <w:szCs w:val="28"/>
              </w:rPr>
              <w:t>S/No</w:t>
            </w:r>
          </w:p>
        </w:tc>
        <w:tc>
          <w:tcPr>
            <w:tcW w:w="6245" w:type="dxa"/>
            <w:tcBorders>
              <w:top w:val="single" w:sz="4" w:space="0" w:color="auto"/>
              <w:left w:val="nil"/>
              <w:bottom w:val="single" w:sz="4" w:space="0" w:color="auto"/>
              <w:right w:val="single" w:sz="4" w:space="0" w:color="auto"/>
            </w:tcBorders>
            <w:shd w:val="clear" w:color="auto" w:fill="auto"/>
            <w:vAlign w:val="center"/>
            <w:hideMark/>
          </w:tcPr>
          <w:p w14:paraId="6F74D62C" w14:textId="77777777" w:rsidR="00026EFB" w:rsidRDefault="00026EFB">
            <w:pPr>
              <w:rPr>
                <w:b/>
                <w:bCs/>
                <w:color w:val="000000"/>
                <w:sz w:val="28"/>
                <w:szCs w:val="28"/>
              </w:rPr>
            </w:pPr>
            <w:r>
              <w:rPr>
                <w:b/>
                <w:bCs/>
                <w:color w:val="000000"/>
                <w:sz w:val="28"/>
                <w:szCs w:val="28"/>
              </w:rPr>
              <w:t>Description</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14:paraId="70494C12" w14:textId="77777777" w:rsidR="00026EFB" w:rsidRDefault="00026EFB">
            <w:pPr>
              <w:jc w:val="center"/>
              <w:rPr>
                <w:b/>
                <w:bCs/>
                <w:color w:val="000000"/>
                <w:sz w:val="28"/>
                <w:szCs w:val="28"/>
              </w:rPr>
            </w:pPr>
            <w:r>
              <w:rPr>
                <w:b/>
                <w:bCs/>
                <w:color w:val="000000"/>
                <w:sz w:val="28"/>
                <w:szCs w:val="28"/>
              </w:rPr>
              <w:t>Quantity</w:t>
            </w:r>
          </w:p>
        </w:tc>
      </w:tr>
      <w:tr w:rsidR="00026EFB" w14:paraId="468B0746"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3AB8D166" w14:textId="77777777" w:rsidR="00026EFB" w:rsidRDefault="00026EFB">
            <w:pPr>
              <w:jc w:val="center"/>
              <w:rPr>
                <w:color w:val="000000"/>
                <w:sz w:val="20"/>
                <w:szCs w:val="20"/>
              </w:rPr>
            </w:pPr>
            <w:r>
              <w:rPr>
                <w:color w:val="000000"/>
                <w:sz w:val="20"/>
                <w:szCs w:val="20"/>
              </w:rPr>
              <w:t>1</w:t>
            </w:r>
          </w:p>
        </w:tc>
        <w:tc>
          <w:tcPr>
            <w:tcW w:w="6245" w:type="dxa"/>
            <w:tcBorders>
              <w:top w:val="nil"/>
              <w:left w:val="nil"/>
              <w:bottom w:val="single" w:sz="4" w:space="0" w:color="auto"/>
              <w:right w:val="single" w:sz="4" w:space="0" w:color="auto"/>
            </w:tcBorders>
            <w:shd w:val="clear" w:color="auto" w:fill="auto"/>
            <w:vAlign w:val="center"/>
            <w:hideMark/>
          </w:tcPr>
          <w:p w14:paraId="5F45FF09" w14:textId="77777777" w:rsidR="00026EFB" w:rsidRDefault="00026EFB">
            <w:pPr>
              <w:rPr>
                <w:color w:val="000000"/>
                <w:sz w:val="20"/>
                <w:szCs w:val="20"/>
              </w:rPr>
            </w:pPr>
            <w:r>
              <w:rPr>
                <w:color w:val="000000"/>
                <w:sz w:val="20"/>
                <w:szCs w:val="20"/>
              </w:rPr>
              <w:t>Combined Pharmacy Order Form - Triplicate, A4, Soft Bond, Soft Cover</w:t>
            </w:r>
          </w:p>
        </w:tc>
        <w:tc>
          <w:tcPr>
            <w:tcW w:w="1967" w:type="dxa"/>
            <w:tcBorders>
              <w:top w:val="nil"/>
              <w:left w:val="nil"/>
              <w:bottom w:val="single" w:sz="4" w:space="0" w:color="auto"/>
              <w:right w:val="single" w:sz="4" w:space="0" w:color="auto"/>
            </w:tcBorders>
            <w:shd w:val="clear" w:color="auto" w:fill="auto"/>
            <w:vAlign w:val="center"/>
            <w:hideMark/>
          </w:tcPr>
          <w:p w14:paraId="1B55D2F7"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2000</w:t>
            </w:r>
          </w:p>
        </w:tc>
      </w:tr>
      <w:tr w:rsidR="00026EFB" w14:paraId="7750C2DA" w14:textId="77777777" w:rsidTr="00026EFB">
        <w:trPr>
          <w:trHeight w:val="23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5EA2F573" w14:textId="77777777" w:rsidR="00026EFB" w:rsidRDefault="00026EFB">
            <w:pPr>
              <w:jc w:val="center"/>
              <w:rPr>
                <w:color w:val="000000"/>
                <w:sz w:val="20"/>
                <w:szCs w:val="20"/>
              </w:rPr>
            </w:pPr>
            <w:r>
              <w:rPr>
                <w:color w:val="000000"/>
                <w:sz w:val="20"/>
                <w:szCs w:val="20"/>
              </w:rPr>
              <w:t>2</w:t>
            </w:r>
          </w:p>
        </w:tc>
        <w:tc>
          <w:tcPr>
            <w:tcW w:w="6245" w:type="dxa"/>
            <w:tcBorders>
              <w:top w:val="nil"/>
              <w:left w:val="nil"/>
              <w:bottom w:val="single" w:sz="4" w:space="0" w:color="auto"/>
              <w:right w:val="single" w:sz="4" w:space="0" w:color="auto"/>
            </w:tcBorders>
            <w:shd w:val="clear" w:color="auto" w:fill="auto"/>
            <w:vAlign w:val="center"/>
            <w:hideMark/>
          </w:tcPr>
          <w:p w14:paraId="2CAF21A2" w14:textId="77777777" w:rsidR="00026EFB" w:rsidRDefault="00026EFB">
            <w:pPr>
              <w:rPr>
                <w:color w:val="000000"/>
                <w:sz w:val="20"/>
                <w:szCs w:val="20"/>
              </w:rPr>
            </w:pPr>
            <w:r>
              <w:rPr>
                <w:color w:val="000000"/>
                <w:sz w:val="20"/>
                <w:szCs w:val="20"/>
              </w:rPr>
              <w:t>Care/ART Card - A3, Card printed front and back</w:t>
            </w:r>
          </w:p>
        </w:tc>
        <w:tc>
          <w:tcPr>
            <w:tcW w:w="1967" w:type="dxa"/>
            <w:tcBorders>
              <w:top w:val="nil"/>
              <w:left w:val="nil"/>
              <w:bottom w:val="single" w:sz="4" w:space="0" w:color="auto"/>
              <w:right w:val="single" w:sz="4" w:space="0" w:color="auto"/>
            </w:tcBorders>
            <w:shd w:val="clear" w:color="auto" w:fill="auto"/>
            <w:vAlign w:val="center"/>
            <w:hideMark/>
          </w:tcPr>
          <w:p w14:paraId="55AA0A0F"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15000</w:t>
            </w:r>
          </w:p>
        </w:tc>
      </w:tr>
      <w:tr w:rsidR="00026EFB" w14:paraId="0E963E25"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70502A7D" w14:textId="77777777" w:rsidR="00026EFB" w:rsidRDefault="00026EFB">
            <w:pPr>
              <w:jc w:val="center"/>
              <w:rPr>
                <w:color w:val="000000"/>
                <w:sz w:val="20"/>
                <w:szCs w:val="20"/>
              </w:rPr>
            </w:pPr>
            <w:r>
              <w:rPr>
                <w:color w:val="000000"/>
                <w:sz w:val="20"/>
                <w:szCs w:val="20"/>
              </w:rPr>
              <w:t>3</w:t>
            </w:r>
          </w:p>
        </w:tc>
        <w:tc>
          <w:tcPr>
            <w:tcW w:w="6245" w:type="dxa"/>
            <w:tcBorders>
              <w:top w:val="nil"/>
              <w:left w:val="nil"/>
              <w:bottom w:val="single" w:sz="4" w:space="0" w:color="auto"/>
              <w:right w:val="single" w:sz="4" w:space="0" w:color="auto"/>
            </w:tcBorders>
            <w:shd w:val="clear" w:color="auto" w:fill="auto"/>
            <w:vAlign w:val="center"/>
            <w:hideMark/>
          </w:tcPr>
          <w:p w14:paraId="4E7B0302" w14:textId="77777777" w:rsidR="00026EFB" w:rsidRDefault="00026EFB">
            <w:pPr>
              <w:rPr>
                <w:color w:val="000000"/>
                <w:sz w:val="20"/>
                <w:szCs w:val="20"/>
              </w:rPr>
            </w:pPr>
            <w:r>
              <w:rPr>
                <w:color w:val="000000"/>
                <w:sz w:val="20"/>
                <w:szCs w:val="20"/>
              </w:rPr>
              <w:t>Viral Load Order and Result Form - Duplicate, A4, Soft Bond, Soft Cover</w:t>
            </w:r>
          </w:p>
        </w:tc>
        <w:tc>
          <w:tcPr>
            <w:tcW w:w="1967" w:type="dxa"/>
            <w:tcBorders>
              <w:top w:val="nil"/>
              <w:left w:val="nil"/>
              <w:bottom w:val="single" w:sz="4" w:space="0" w:color="auto"/>
              <w:right w:val="single" w:sz="4" w:space="0" w:color="auto"/>
            </w:tcBorders>
            <w:shd w:val="clear" w:color="auto" w:fill="auto"/>
            <w:vAlign w:val="center"/>
            <w:hideMark/>
          </w:tcPr>
          <w:p w14:paraId="602F3878"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1000</w:t>
            </w:r>
          </w:p>
        </w:tc>
      </w:tr>
      <w:tr w:rsidR="00026EFB" w14:paraId="08B2AA9C"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34DAD028" w14:textId="77777777" w:rsidR="00026EFB" w:rsidRDefault="00026EFB">
            <w:pPr>
              <w:jc w:val="center"/>
              <w:rPr>
                <w:color w:val="000000"/>
                <w:sz w:val="20"/>
                <w:szCs w:val="20"/>
              </w:rPr>
            </w:pPr>
            <w:r>
              <w:rPr>
                <w:color w:val="000000"/>
                <w:sz w:val="20"/>
                <w:szCs w:val="20"/>
              </w:rPr>
              <w:t>5</w:t>
            </w:r>
          </w:p>
        </w:tc>
        <w:tc>
          <w:tcPr>
            <w:tcW w:w="6245" w:type="dxa"/>
            <w:tcBorders>
              <w:top w:val="nil"/>
              <w:left w:val="nil"/>
              <w:bottom w:val="single" w:sz="4" w:space="0" w:color="auto"/>
              <w:right w:val="single" w:sz="4" w:space="0" w:color="auto"/>
            </w:tcBorders>
            <w:shd w:val="clear" w:color="auto" w:fill="auto"/>
            <w:vAlign w:val="center"/>
            <w:hideMark/>
          </w:tcPr>
          <w:p w14:paraId="497069A5" w14:textId="77777777" w:rsidR="00026EFB" w:rsidRDefault="00026EFB">
            <w:pPr>
              <w:rPr>
                <w:color w:val="000000"/>
                <w:sz w:val="20"/>
                <w:szCs w:val="20"/>
              </w:rPr>
            </w:pPr>
            <w:r>
              <w:rPr>
                <w:color w:val="000000"/>
                <w:sz w:val="20"/>
                <w:szCs w:val="20"/>
              </w:rPr>
              <w:t xml:space="preserve">Adult Initial Clinical Evaluation Form - A4, Duplicate, Soft cover, </w:t>
            </w:r>
            <w:proofErr w:type="gramStart"/>
            <w:r>
              <w:rPr>
                <w:color w:val="000000"/>
                <w:sz w:val="20"/>
                <w:szCs w:val="20"/>
              </w:rPr>
              <w:t>Soft</w:t>
            </w:r>
            <w:proofErr w:type="gramEnd"/>
            <w:r>
              <w:rPr>
                <w:color w:val="000000"/>
                <w:sz w:val="20"/>
                <w:szCs w:val="20"/>
              </w:rPr>
              <w:t xml:space="preserve"> bond</w:t>
            </w:r>
          </w:p>
        </w:tc>
        <w:tc>
          <w:tcPr>
            <w:tcW w:w="1967" w:type="dxa"/>
            <w:tcBorders>
              <w:top w:val="nil"/>
              <w:left w:val="nil"/>
              <w:bottom w:val="single" w:sz="4" w:space="0" w:color="auto"/>
              <w:right w:val="single" w:sz="4" w:space="0" w:color="auto"/>
            </w:tcBorders>
            <w:shd w:val="clear" w:color="auto" w:fill="auto"/>
            <w:vAlign w:val="center"/>
            <w:hideMark/>
          </w:tcPr>
          <w:p w14:paraId="7891B3FB"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200</w:t>
            </w:r>
          </w:p>
        </w:tc>
      </w:tr>
      <w:tr w:rsidR="00026EFB" w14:paraId="4CEECC8E"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4947D10D" w14:textId="77777777" w:rsidR="00026EFB" w:rsidRDefault="00026EFB">
            <w:pPr>
              <w:jc w:val="center"/>
              <w:rPr>
                <w:color w:val="000000"/>
                <w:sz w:val="20"/>
                <w:szCs w:val="20"/>
              </w:rPr>
            </w:pPr>
            <w:r>
              <w:rPr>
                <w:color w:val="000000"/>
                <w:sz w:val="20"/>
                <w:szCs w:val="20"/>
              </w:rPr>
              <w:t>6</w:t>
            </w:r>
          </w:p>
        </w:tc>
        <w:tc>
          <w:tcPr>
            <w:tcW w:w="6245" w:type="dxa"/>
            <w:tcBorders>
              <w:top w:val="nil"/>
              <w:left w:val="nil"/>
              <w:bottom w:val="single" w:sz="4" w:space="0" w:color="auto"/>
              <w:right w:val="single" w:sz="4" w:space="0" w:color="auto"/>
            </w:tcBorders>
            <w:shd w:val="clear" w:color="auto" w:fill="auto"/>
            <w:vAlign w:val="center"/>
            <w:hideMark/>
          </w:tcPr>
          <w:p w14:paraId="632BCA45" w14:textId="77777777" w:rsidR="00026EFB" w:rsidRDefault="00026EFB">
            <w:pPr>
              <w:rPr>
                <w:color w:val="000000"/>
                <w:sz w:val="20"/>
                <w:szCs w:val="20"/>
              </w:rPr>
            </w:pPr>
            <w:proofErr w:type="spellStart"/>
            <w:r>
              <w:rPr>
                <w:color w:val="000000"/>
                <w:sz w:val="20"/>
                <w:szCs w:val="20"/>
              </w:rPr>
              <w:t>Paediatric</w:t>
            </w:r>
            <w:proofErr w:type="spellEnd"/>
            <w:r>
              <w:rPr>
                <w:color w:val="000000"/>
                <w:sz w:val="20"/>
                <w:szCs w:val="20"/>
              </w:rPr>
              <w:t xml:space="preserve"> Initial Clinical Evaluation Form - A4, Duplicate, Soft cover, </w:t>
            </w:r>
            <w:proofErr w:type="gramStart"/>
            <w:r>
              <w:rPr>
                <w:color w:val="000000"/>
                <w:sz w:val="20"/>
                <w:szCs w:val="20"/>
              </w:rPr>
              <w:t>Soft</w:t>
            </w:r>
            <w:proofErr w:type="gramEnd"/>
            <w:r>
              <w:rPr>
                <w:color w:val="000000"/>
                <w:sz w:val="20"/>
                <w:szCs w:val="20"/>
              </w:rPr>
              <w:t xml:space="preserve"> bond</w:t>
            </w:r>
          </w:p>
        </w:tc>
        <w:tc>
          <w:tcPr>
            <w:tcW w:w="1967" w:type="dxa"/>
            <w:tcBorders>
              <w:top w:val="nil"/>
              <w:left w:val="nil"/>
              <w:bottom w:val="single" w:sz="4" w:space="0" w:color="auto"/>
              <w:right w:val="single" w:sz="4" w:space="0" w:color="auto"/>
            </w:tcBorders>
            <w:shd w:val="clear" w:color="auto" w:fill="auto"/>
            <w:vAlign w:val="center"/>
            <w:hideMark/>
          </w:tcPr>
          <w:p w14:paraId="21FB9E26"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300</w:t>
            </w:r>
          </w:p>
        </w:tc>
      </w:tr>
      <w:tr w:rsidR="00026EFB" w14:paraId="40C09837"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002A38A2" w14:textId="77777777" w:rsidR="00026EFB" w:rsidRDefault="00026EFB">
            <w:pPr>
              <w:jc w:val="center"/>
              <w:rPr>
                <w:color w:val="000000"/>
                <w:sz w:val="20"/>
                <w:szCs w:val="20"/>
              </w:rPr>
            </w:pPr>
            <w:r>
              <w:rPr>
                <w:color w:val="000000"/>
                <w:sz w:val="20"/>
                <w:szCs w:val="20"/>
              </w:rPr>
              <w:t>7</w:t>
            </w:r>
          </w:p>
        </w:tc>
        <w:tc>
          <w:tcPr>
            <w:tcW w:w="6245" w:type="dxa"/>
            <w:tcBorders>
              <w:top w:val="nil"/>
              <w:left w:val="nil"/>
              <w:bottom w:val="single" w:sz="4" w:space="0" w:color="auto"/>
              <w:right w:val="single" w:sz="4" w:space="0" w:color="auto"/>
            </w:tcBorders>
            <w:shd w:val="clear" w:color="auto" w:fill="auto"/>
            <w:vAlign w:val="center"/>
            <w:hideMark/>
          </w:tcPr>
          <w:p w14:paraId="6ECB588B" w14:textId="77777777" w:rsidR="00026EFB" w:rsidRDefault="00026EFB">
            <w:pPr>
              <w:rPr>
                <w:color w:val="000000"/>
                <w:sz w:val="20"/>
                <w:szCs w:val="20"/>
              </w:rPr>
            </w:pPr>
            <w:r>
              <w:rPr>
                <w:color w:val="000000"/>
                <w:sz w:val="20"/>
                <w:szCs w:val="20"/>
              </w:rPr>
              <w:t>HIV Care Enrolment Register – A3, Bond paper, Hard cover, Hard bond</w:t>
            </w:r>
          </w:p>
        </w:tc>
        <w:tc>
          <w:tcPr>
            <w:tcW w:w="1967" w:type="dxa"/>
            <w:tcBorders>
              <w:top w:val="nil"/>
              <w:left w:val="nil"/>
              <w:bottom w:val="single" w:sz="4" w:space="0" w:color="auto"/>
              <w:right w:val="single" w:sz="4" w:space="0" w:color="auto"/>
            </w:tcBorders>
            <w:shd w:val="clear" w:color="auto" w:fill="auto"/>
            <w:vAlign w:val="center"/>
            <w:hideMark/>
          </w:tcPr>
          <w:p w14:paraId="0A10C775"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100</w:t>
            </w:r>
          </w:p>
        </w:tc>
      </w:tr>
      <w:tr w:rsidR="00026EFB" w14:paraId="4D32FD7C"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379C3F1C" w14:textId="77777777" w:rsidR="00026EFB" w:rsidRDefault="00026EFB">
            <w:pPr>
              <w:jc w:val="center"/>
              <w:rPr>
                <w:color w:val="000000"/>
                <w:sz w:val="20"/>
                <w:szCs w:val="20"/>
              </w:rPr>
            </w:pPr>
            <w:r>
              <w:rPr>
                <w:color w:val="000000"/>
                <w:sz w:val="20"/>
                <w:szCs w:val="20"/>
              </w:rPr>
              <w:t>8</w:t>
            </w:r>
          </w:p>
        </w:tc>
        <w:tc>
          <w:tcPr>
            <w:tcW w:w="6245" w:type="dxa"/>
            <w:tcBorders>
              <w:top w:val="nil"/>
              <w:left w:val="nil"/>
              <w:bottom w:val="single" w:sz="4" w:space="0" w:color="auto"/>
              <w:right w:val="single" w:sz="4" w:space="0" w:color="auto"/>
            </w:tcBorders>
            <w:shd w:val="clear" w:color="auto" w:fill="auto"/>
            <w:vAlign w:val="center"/>
            <w:hideMark/>
          </w:tcPr>
          <w:p w14:paraId="002DF9CE" w14:textId="77777777" w:rsidR="00026EFB" w:rsidRDefault="00026EFB">
            <w:pPr>
              <w:rPr>
                <w:color w:val="000000"/>
                <w:sz w:val="20"/>
                <w:szCs w:val="20"/>
              </w:rPr>
            </w:pPr>
            <w:r>
              <w:rPr>
                <w:color w:val="000000"/>
                <w:sz w:val="20"/>
                <w:szCs w:val="20"/>
              </w:rPr>
              <w:t>ART Register - A3, Bond paper, Hard cover, Hard bond</w:t>
            </w:r>
          </w:p>
        </w:tc>
        <w:tc>
          <w:tcPr>
            <w:tcW w:w="1967" w:type="dxa"/>
            <w:tcBorders>
              <w:top w:val="nil"/>
              <w:left w:val="nil"/>
              <w:bottom w:val="single" w:sz="4" w:space="0" w:color="auto"/>
              <w:right w:val="single" w:sz="4" w:space="0" w:color="auto"/>
            </w:tcBorders>
            <w:shd w:val="clear" w:color="auto" w:fill="auto"/>
            <w:vAlign w:val="center"/>
            <w:hideMark/>
          </w:tcPr>
          <w:p w14:paraId="7ED50523"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400</w:t>
            </w:r>
          </w:p>
        </w:tc>
      </w:tr>
      <w:tr w:rsidR="00026EFB" w14:paraId="4B455CEA"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38336A52" w14:textId="77777777" w:rsidR="00026EFB" w:rsidRDefault="00026EFB">
            <w:pPr>
              <w:jc w:val="center"/>
              <w:rPr>
                <w:color w:val="000000"/>
                <w:sz w:val="20"/>
                <w:szCs w:val="20"/>
              </w:rPr>
            </w:pPr>
            <w:r>
              <w:rPr>
                <w:color w:val="000000"/>
                <w:sz w:val="20"/>
                <w:szCs w:val="20"/>
              </w:rPr>
              <w:t>9</w:t>
            </w:r>
          </w:p>
        </w:tc>
        <w:tc>
          <w:tcPr>
            <w:tcW w:w="6245" w:type="dxa"/>
            <w:tcBorders>
              <w:top w:val="nil"/>
              <w:left w:val="nil"/>
              <w:bottom w:val="single" w:sz="4" w:space="0" w:color="auto"/>
              <w:right w:val="single" w:sz="4" w:space="0" w:color="auto"/>
            </w:tcBorders>
            <w:shd w:val="clear" w:color="auto" w:fill="auto"/>
            <w:vAlign w:val="center"/>
            <w:hideMark/>
          </w:tcPr>
          <w:p w14:paraId="27829153" w14:textId="77777777" w:rsidR="00026EFB" w:rsidRDefault="00026EFB">
            <w:pPr>
              <w:rPr>
                <w:color w:val="000000"/>
                <w:sz w:val="20"/>
                <w:szCs w:val="20"/>
              </w:rPr>
            </w:pPr>
            <w:r>
              <w:rPr>
                <w:color w:val="000000"/>
                <w:sz w:val="20"/>
                <w:szCs w:val="20"/>
              </w:rPr>
              <w:t>HIV Patient Tracking Register – A3, Bond paper, Hard cover, Hard bond</w:t>
            </w:r>
          </w:p>
        </w:tc>
        <w:tc>
          <w:tcPr>
            <w:tcW w:w="1967" w:type="dxa"/>
            <w:tcBorders>
              <w:top w:val="nil"/>
              <w:left w:val="nil"/>
              <w:bottom w:val="single" w:sz="4" w:space="0" w:color="auto"/>
              <w:right w:val="single" w:sz="4" w:space="0" w:color="auto"/>
            </w:tcBorders>
            <w:shd w:val="clear" w:color="auto" w:fill="auto"/>
            <w:vAlign w:val="center"/>
            <w:hideMark/>
          </w:tcPr>
          <w:p w14:paraId="570DE635"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200</w:t>
            </w:r>
          </w:p>
        </w:tc>
      </w:tr>
      <w:tr w:rsidR="00026EFB" w14:paraId="3BD59B1C"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3F0A58CC" w14:textId="77777777" w:rsidR="00026EFB" w:rsidRDefault="00026EFB">
            <w:pPr>
              <w:jc w:val="center"/>
              <w:rPr>
                <w:color w:val="000000"/>
                <w:sz w:val="20"/>
                <w:szCs w:val="20"/>
              </w:rPr>
            </w:pPr>
            <w:r>
              <w:rPr>
                <w:color w:val="000000"/>
                <w:sz w:val="20"/>
                <w:szCs w:val="20"/>
              </w:rPr>
              <w:t>10</w:t>
            </w:r>
          </w:p>
        </w:tc>
        <w:tc>
          <w:tcPr>
            <w:tcW w:w="6245" w:type="dxa"/>
            <w:tcBorders>
              <w:top w:val="nil"/>
              <w:left w:val="nil"/>
              <w:bottom w:val="single" w:sz="4" w:space="0" w:color="auto"/>
              <w:right w:val="single" w:sz="4" w:space="0" w:color="auto"/>
            </w:tcBorders>
            <w:shd w:val="clear" w:color="auto" w:fill="auto"/>
            <w:vAlign w:val="center"/>
            <w:hideMark/>
          </w:tcPr>
          <w:p w14:paraId="0AFD5125" w14:textId="77777777" w:rsidR="00026EFB" w:rsidRDefault="00026EFB">
            <w:pPr>
              <w:rPr>
                <w:color w:val="000000"/>
                <w:sz w:val="20"/>
                <w:szCs w:val="20"/>
              </w:rPr>
            </w:pPr>
            <w:r>
              <w:rPr>
                <w:color w:val="000000"/>
                <w:sz w:val="20"/>
                <w:szCs w:val="20"/>
              </w:rPr>
              <w:t>Pharmacy Daily Worksheet – A3, Bond paper, Hard cover, Hard bond</w:t>
            </w:r>
          </w:p>
        </w:tc>
        <w:tc>
          <w:tcPr>
            <w:tcW w:w="1967" w:type="dxa"/>
            <w:tcBorders>
              <w:top w:val="nil"/>
              <w:left w:val="nil"/>
              <w:bottom w:val="single" w:sz="4" w:space="0" w:color="auto"/>
              <w:right w:val="single" w:sz="4" w:space="0" w:color="auto"/>
            </w:tcBorders>
            <w:shd w:val="clear" w:color="auto" w:fill="auto"/>
            <w:vAlign w:val="center"/>
            <w:hideMark/>
          </w:tcPr>
          <w:p w14:paraId="331EB369"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150</w:t>
            </w:r>
          </w:p>
        </w:tc>
      </w:tr>
      <w:tr w:rsidR="00026EFB" w14:paraId="03ADD436" w14:textId="77777777" w:rsidTr="00026EFB">
        <w:trPr>
          <w:trHeight w:val="23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0CAC6475" w14:textId="77777777" w:rsidR="00026EFB" w:rsidRDefault="00026EFB">
            <w:pPr>
              <w:jc w:val="center"/>
              <w:rPr>
                <w:color w:val="000000"/>
                <w:sz w:val="20"/>
                <w:szCs w:val="20"/>
              </w:rPr>
            </w:pPr>
            <w:r>
              <w:rPr>
                <w:color w:val="000000"/>
                <w:sz w:val="20"/>
                <w:szCs w:val="20"/>
              </w:rPr>
              <w:t>11</w:t>
            </w:r>
          </w:p>
        </w:tc>
        <w:tc>
          <w:tcPr>
            <w:tcW w:w="6245" w:type="dxa"/>
            <w:tcBorders>
              <w:top w:val="nil"/>
              <w:left w:val="nil"/>
              <w:bottom w:val="single" w:sz="4" w:space="0" w:color="auto"/>
              <w:right w:val="single" w:sz="4" w:space="0" w:color="auto"/>
            </w:tcBorders>
            <w:shd w:val="clear" w:color="auto" w:fill="auto"/>
            <w:vAlign w:val="center"/>
            <w:hideMark/>
          </w:tcPr>
          <w:p w14:paraId="4C968377" w14:textId="77777777" w:rsidR="00026EFB" w:rsidRDefault="00026EFB">
            <w:pPr>
              <w:rPr>
                <w:color w:val="000000"/>
                <w:sz w:val="20"/>
                <w:szCs w:val="20"/>
              </w:rPr>
            </w:pPr>
            <w:r>
              <w:rPr>
                <w:color w:val="000000"/>
                <w:sz w:val="20"/>
                <w:szCs w:val="20"/>
              </w:rPr>
              <w:t>HIV Care and Treatment Transfer Form</w:t>
            </w:r>
          </w:p>
        </w:tc>
        <w:tc>
          <w:tcPr>
            <w:tcW w:w="1967" w:type="dxa"/>
            <w:tcBorders>
              <w:top w:val="nil"/>
              <w:left w:val="nil"/>
              <w:bottom w:val="single" w:sz="4" w:space="0" w:color="auto"/>
              <w:right w:val="single" w:sz="4" w:space="0" w:color="auto"/>
            </w:tcBorders>
            <w:shd w:val="clear" w:color="auto" w:fill="auto"/>
            <w:vAlign w:val="center"/>
            <w:hideMark/>
          </w:tcPr>
          <w:p w14:paraId="453E5774"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100</w:t>
            </w:r>
          </w:p>
        </w:tc>
      </w:tr>
      <w:tr w:rsidR="00026EFB" w14:paraId="0260AE0B"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3EB2D1A4" w14:textId="77777777" w:rsidR="00026EFB" w:rsidRDefault="00026EFB">
            <w:pPr>
              <w:jc w:val="center"/>
              <w:rPr>
                <w:color w:val="000000"/>
                <w:sz w:val="20"/>
                <w:szCs w:val="20"/>
              </w:rPr>
            </w:pPr>
            <w:r>
              <w:rPr>
                <w:color w:val="000000"/>
                <w:sz w:val="20"/>
                <w:szCs w:val="20"/>
              </w:rPr>
              <w:t>12</w:t>
            </w:r>
          </w:p>
        </w:tc>
        <w:tc>
          <w:tcPr>
            <w:tcW w:w="6245" w:type="dxa"/>
            <w:tcBorders>
              <w:top w:val="nil"/>
              <w:left w:val="nil"/>
              <w:bottom w:val="single" w:sz="4" w:space="0" w:color="auto"/>
              <w:right w:val="single" w:sz="4" w:space="0" w:color="auto"/>
            </w:tcBorders>
            <w:shd w:val="clear" w:color="auto" w:fill="auto"/>
            <w:vAlign w:val="center"/>
            <w:hideMark/>
          </w:tcPr>
          <w:p w14:paraId="6D2158FE" w14:textId="77777777" w:rsidR="00026EFB" w:rsidRDefault="00026EFB">
            <w:pPr>
              <w:rPr>
                <w:color w:val="000000"/>
                <w:sz w:val="20"/>
                <w:szCs w:val="20"/>
              </w:rPr>
            </w:pPr>
            <w:r>
              <w:rPr>
                <w:color w:val="000000"/>
                <w:sz w:val="20"/>
                <w:szCs w:val="20"/>
              </w:rPr>
              <w:t>Viral Load Monitoring Register - A3, Bond paper, Hard cover, Hard bond</w:t>
            </w:r>
          </w:p>
        </w:tc>
        <w:tc>
          <w:tcPr>
            <w:tcW w:w="1967" w:type="dxa"/>
            <w:tcBorders>
              <w:top w:val="nil"/>
              <w:left w:val="nil"/>
              <w:bottom w:val="single" w:sz="4" w:space="0" w:color="auto"/>
              <w:right w:val="single" w:sz="4" w:space="0" w:color="auto"/>
            </w:tcBorders>
            <w:shd w:val="clear" w:color="auto" w:fill="auto"/>
            <w:vAlign w:val="center"/>
            <w:hideMark/>
          </w:tcPr>
          <w:p w14:paraId="335FEF00"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200</w:t>
            </w:r>
          </w:p>
        </w:tc>
      </w:tr>
      <w:tr w:rsidR="00026EFB" w14:paraId="12ABD96E"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520183B5" w14:textId="77777777" w:rsidR="00026EFB" w:rsidRDefault="00026EFB">
            <w:pPr>
              <w:jc w:val="center"/>
              <w:rPr>
                <w:color w:val="000000"/>
                <w:sz w:val="20"/>
                <w:szCs w:val="20"/>
              </w:rPr>
            </w:pPr>
            <w:r>
              <w:rPr>
                <w:color w:val="000000"/>
                <w:sz w:val="20"/>
                <w:szCs w:val="20"/>
              </w:rPr>
              <w:t>13</w:t>
            </w:r>
          </w:p>
        </w:tc>
        <w:tc>
          <w:tcPr>
            <w:tcW w:w="6245" w:type="dxa"/>
            <w:tcBorders>
              <w:top w:val="nil"/>
              <w:left w:val="nil"/>
              <w:bottom w:val="single" w:sz="4" w:space="0" w:color="auto"/>
              <w:right w:val="single" w:sz="4" w:space="0" w:color="auto"/>
            </w:tcBorders>
            <w:shd w:val="clear" w:color="auto" w:fill="auto"/>
            <w:vAlign w:val="center"/>
            <w:hideMark/>
          </w:tcPr>
          <w:p w14:paraId="1F269AF0" w14:textId="77777777" w:rsidR="00026EFB" w:rsidRDefault="00026EFB">
            <w:pPr>
              <w:rPr>
                <w:color w:val="000000"/>
                <w:sz w:val="20"/>
                <w:szCs w:val="20"/>
              </w:rPr>
            </w:pPr>
            <w:r>
              <w:rPr>
                <w:color w:val="000000"/>
                <w:sz w:val="20"/>
                <w:szCs w:val="20"/>
              </w:rPr>
              <w:t>Enhanced Adherence Counselling Form - A4, Soft Bond, Soft Cover</w:t>
            </w:r>
          </w:p>
        </w:tc>
        <w:tc>
          <w:tcPr>
            <w:tcW w:w="1967" w:type="dxa"/>
            <w:tcBorders>
              <w:top w:val="nil"/>
              <w:left w:val="nil"/>
              <w:bottom w:val="single" w:sz="4" w:space="0" w:color="auto"/>
              <w:right w:val="single" w:sz="4" w:space="0" w:color="auto"/>
            </w:tcBorders>
            <w:shd w:val="clear" w:color="auto" w:fill="auto"/>
            <w:vAlign w:val="center"/>
            <w:hideMark/>
          </w:tcPr>
          <w:p w14:paraId="2712AE0C"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100</w:t>
            </w:r>
          </w:p>
        </w:tc>
      </w:tr>
      <w:tr w:rsidR="00026EFB" w14:paraId="76DC78AE"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65C106FB" w14:textId="77777777" w:rsidR="00026EFB" w:rsidRDefault="00026EFB">
            <w:pPr>
              <w:jc w:val="center"/>
              <w:rPr>
                <w:color w:val="000000"/>
                <w:sz w:val="20"/>
                <w:szCs w:val="20"/>
              </w:rPr>
            </w:pPr>
            <w:r>
              <w:rPr>
                <w:color w:val="000000"/>
                <w:sz w:val="20"/>
                <w:szCs w:val="20"/>
              </w:rPr>
              <w:t>14</w:t>
            </w:r>
          </w:p>
        </w:tc>
        <w:tc>
          <w:tcPr>
            <w:tcW w:w="6245" w:type="dxa"/>
            <w:tcBorders>
              <w:top w:val="nil"/>
              <w:left w:val="nil"/>
              <w:bottom w:val="single" w:sz="4" w:space="0" w:color="auto"/>
              <w:right w:val="single" w:sz="4" w:space="0" w:color="auto"/>
            </w:tcBorders>
            <w:shd w:val="clear" w:color="auto" w:fill="auto"/>
            <w:vAlign w:val="center"/>
            <w:hideMark/>
          </w:tcPr>
          <w:p w14:paraId="3935C9F7" w14:textId="77777777" w:rsidR="00026EFB" w:rsidRDefault="00026EFB">
            <w:pPr>
              <w:rPr>
                <w:color w:val="000000"/>
                <w:sz w:val="20"/>
                <w:szCs w:val="20"/>
              </w:rPr>
            </w:pPr>
            <w:r>
              <w:rPr>
                <w:color w:val="000000"/>
                <w:sz w:val="20"/>
                <w:szCs w:val="20"/>
              </w:rPr>
              <w:t>Advanced HIV Disease Intensive Patient Follow up - A4, Soft Bond, Soft Cover</w:t>
            </w:r>
          </w:p>
        </w:tc>
        <w:tc>
          <w:tcPr>
            <w:tcW w:w="1967" w:type="dxa"/>
            <w:tcBorders>
              <w:top w:val="nil"/>
              <w:left w:val="nil"/>
              <w:bottom w:val="single" w:sz="4" w:space="0" w:color="auto"/>
              <w:right w:val="single" w:sz="4" w:space="0" w:color="auto"/>
            </w:tcBorders>
            <w:shd w:val="clear" w:color="auto" w:fill="auto"/>
            <w:vAlign w:val="center"/>
            <w:hideMark/>
          </w:tcPr>
          <w:p w14:paraId="5F91C918"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200</w:t>
            </w:r>
          </w:p>
        </w:tc>
      </w:tr>
      <w:tr w:rsidR="00026EFB" w14:paraId="517F92DF"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030E98AF"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15</w:t>
            </w:r>
          </w:p>
        </w:tc>
        <w:tc>
          <w:tcPr>
            <w:tcW w:w="6245" w:type="dxa"/>
            <w:tcBorders>
              <w:top w:val="nil"/>
              <w:left w:val="nil"/>
              <w:bottom w:val="single" w:sz="4" w:space="0" w:color="auto"/>
              <w:right w:val="single" w:sz="4" w:space="0" w:color="auto"/>
            </w:tcBorders>
            <w:shd w:val="clear" w:color="auto" w:fill="auto"/>
            <w:vAlign w:val="center"/>
            <w:hideMark/>
          </w:tcPr>
          <w:p w14:paraId="62043396" w14:textId="77777777" w:rsidR="00026EFB" w:rsidRDefault="00026EFB">
            <w:pPr>
              <w:rPr>
                <w:color w:val="000000"/>
                <w:sz w:val="20"/>
                <w:szCs w:val="20"/>
              </w:rPr>
            </w:pPr>
            <w:proofErr w:type="gramStart"/>
            <w:r>
              <w:rPr>
                <w:color w:val="000000"/>
                <w:sz w:val="20"/>
                <w:szCs w:val="20"/>
              </w:rPr>
              <w:t>Referral  Forms</w:t>
            </w:r>
            <w:proofErr w:type="gramEnd"/>
            <w:r>
              <w:rPr>
                <w:color w:val="000000"/>
                <w:sz w:val="20"/>
                <w:szCs w:val="20"/>
              </w:rPr>
              <w:t xml:space="preserve"> - Bond paper, A4, Hard Bond, Soft Cover</w:t>
            </w:r>
          </w:p>
        </w:tc>
        <w:tc>
          <w:tcPr>
            <w:tcW w:w="1967" w:type="dxa"/>
            <w:tcBorders>
              <w:top w:val="nil"/>
              <w:left w:val="nil"/>
              <w:bottom w:val="single" w:sz="4" w:space="0" w:color="auto"/>
              <w:right w:val="single" w:sz="4" w:space="0" w:color="auto"/>
            </w:tcBorders>
            <w:shd w:val="clear" w:color="auto" w:fill="auto"/>
            <w:vAlign w:val="center"/>
            <w:hideMark/>
          </w:tcPr>
          <w:p w14:paraId="563BDC4E"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200</w:t>
            </w:r>
          </w:p>
        </w:tc>
      </w:tr>
      <w:tr w:rsidR="00026EFB" w14:paraId="70B21AD5"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26325C7D"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16</w:t>
            </w:r>
          </w:p>
        </w:tc>
        <w:tc>
          <w:tcPr>
            <w:tcW w:w="6245" w:type="dxa"/>
            <w:tcBorders>
              <w:top w:val="nil"/>
              <w:left w:val="nil"/>
              <w:bottom w:val="single" w:sz="4" w:space="0" w:color="auto"/>
              <w:right w:val="single" w:sz="4" w:space="0" w:color="auto"/>
            </w:tcBorders>
            <w:shd w:val="clear" w:color="auto" w:fill="auto"/>
            <w:vAlign w:val="center"/>
            <w:hideMark/>
          </w:tcPr>
          <w:p w14:paraId="7512FB54" w14:textId="77777777" w:rsidR="00026EFB" w:rsidRDefault="00026EFB">
            <w:pPr>
              <w:rPr>
                <w:color w:val="000000"/>
                <w:sz w:val="20"/>
                <w:szCs w:val="20"/>
              </w:rPr>
            </w:pPr>
            <w:r>
              <w:rPr>
                <w:color w:val="000000"/>
                <w:sz w:val="20"/>
                <w:szCs w:val="20"/>
              </w:rPr>
              <w:t>Client Intake Form - Bond paper, A4, Hard Bond, Soft Cover</w:t>
            </w:r>
          </w:p>
        </w:tc>
        <w:tc>
          <w:tcPr>
            <w:tcW w:w="1967" w:type="dxa"/>
            <w:tcBorders>
              <w:top w:val="nil"/>
              <w:left w:val="nil"/>
              <w:bottom w:val="single" w:sz="4" w:space="0" w:color="auto"/>
              <w:right w:val="single" w:sz="4" w:space="0" w:color="auto"/>
            </w:tcBorders>
            <w:shd w:val="clear" w:color="auto" w:fill="auto"/>
            <w:vAlign w:val="center"/>
            <w:hideMark/>
          </w:tcPr>
          <w:p w14:paraId="7440B023"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2000</w:t>
            </w:r>
          </w:p>
        </w:tc>
      </w:tr>
      <w:tr w:rsidR="00026EFB" w14:paraId="2EC14CA1"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7BBC61C6"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17</w:t>
            </w:r>
          </w:p>
        </w:tc>
        <w:tc>
          <w:tcPr>
            <w:tcW w:w="6245" w:type="dxa"/>
            <w:tcBorders>
              <w:top w:val="nil"/>
              <w:left w:val="nil"/>
              <w:bottom w:val="single" w:sz="4" w:space="0" w:color="auto"/>
              <w:right w:val="single" w:sz="4" w:space="0" w:color="auto"/>
            </w:tcBorders>
            <w:shd w:val="clear" w:color="auto" w:fill="auto"/>
            <w:vAlign w:val="center"/>
            <w:hideMark/>
          </w:tcPr>
          <w:p w14:paraId="04FFE7A3" w14:textId="77777777" w:rsidR="00026EFB" w:rsidRDefault="00026EFB">
            <w:pPr>
              <w:rPr>
                <w:color w:val="000000"/>
                <w:sz w:val="20"/>
                <w:szCs w:val="20"/>
              </w:rPr>
            </w:pPr>
            <w:r>
              <w:rPr>
                <w:color w:val="000000"/>
                <w:sz w:val="20"/>
                <w:szCs w:val="20"/>
              </w:rPr>
              <w:t>HIV Testing Services Register - Bond paper, A3, Hard Bond, Hard Cover</w:t>
            </w:r>
          </w:p>
        </w:tc>
        <w:tc>
          <w:tcPr>
            <w:tcW w:w="1967" w:type="dxa"/>
            <w:tcBorders>
              <w:top w:val="nil"/>
              <w:left w:val="nil"/>
              <w:bottom w:val="single" w:sz="4" w:space="0" w:color="auto"/>
              <w:right w:val="single" w:sz="4" w:space="0" w:color="auto"/>
            </w:tcBorders>
            <w:shd w:val="clear" w:color="auto" w:fill="auto"/>
            <w:vAlign w:val="center"/>
            <w:hideMark/>
          </w:tcPr>
          <w:p w14:paraId="686611AF"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500</w:t>
            </w:r>
          </w:p>
        </w:tc>
      </w:tr>
      <w:tr w:rsidR="00026EFB" w14:paraId="77ADAC61"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48A57F19"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18</w:t>
            </w:r>
          </w:p>
        </w:tc>
        <w:tc>
          <w:tcPr>
            <w:tcW w:w="6245" w:type="dxa"/>
            <w:tcBorders>
              <w:top w:val="nil"/>
              <w:left w:val="nil"/>
              <w:bottom w:val="single" w:sz="4" w:space="0" w:color="auto"/>
              <w:right w:val="single" w:sz="4" w:space="0" w:color="auto"/>
            </w:tcBorders>
            <w:shd w:val="clear" w:color="auto" w:fill="auto"/>
            <w:vAlign w:val="center"/>
            <w:hideMark/>
          </w:tcPr>
          <w:p w14:paraId="1009CE48" w14:textId="77777777" w:rsidR="00026EFB" w:rsidRDefault="00026EFB">
            <w:pPr>
              <w:rPr>
                <w:color w:val="000000"/>
                <w:sz w:val="20"/>
                <w:szCs w:val="20"/>
              </w:rPr>
            </w:pPr>
            <w:r>
              <w:rPr>
                <w:color w:val="000000"/>
                <w:sz w:val="20"/>
                <w:szCs w:val="20"/>
              </w:rPr>
              <w:t>Partner Notification Service Form – A4, Soft Bond, Soft Cover</w:t>
            </w:r>
          </w:p>
        </w:tc>
        <w:tc>
          <w:tcPr>
            <w:tcW w:w="1967" w:type="dxa"/>
            <w:tcBorders>
              <w:top w:val="nil"/>
              <w:left w:val="nil"/>
              <w:bottom w:val="single" w:sz="4" w:space="0" w:color="auto"/>
              <w:right w:val="single" w:sz="4" w:space="0" w:color="auto"/>
            </w:tcBorders>
            <w:shd w:val="clear" w:color="auto" w:fill="auto"/>
            <w:vAlign w:val="center"/>
            <w:hideMark/>
          </w:tcPr>
          <w:p w14:paraId="633B5EB8"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200</w:t>
            </w:r>
          </w:p>
        </w:tc>
      </w:tr>
      <w:tr w:rsidR="00026EFB" w14:paraId="10347207"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5CBB08E3"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19</w:t>
            </w:r>
          </w:p>
        </w:tc>
        <w:tc>
          <w:tcPr>
            <w:tcW w:w="6245" w:type="dxa"/>
            <w:tcBorders>
              <w:top w:val="nil"/>
              <w:left w:val="nil"/>
              <w:bottom w:val="single" w:sz="4" w:space="0" w:color="auto"/>
              <w:right w:val="single" w:sz="4" w:space="0" w:color="auto"/>
            </w:tcBorders>
            <w:shd w:val="clear" w:color="auto" w:fill="auto"/>
            <w:vAlign w:val="center"/>
            <w:hideMark/>
          </w:tcPr>
          <w:p w14:paraId="0E50CBDA" w14:textId="77777777" w:rsidR="00026EFB" w:rsidRDefault="00026EFB">
            <w:pPr>
              <w:rPr>
                <w:color w:val="000000"/>
                <w:sz w:val="20"/>
                <w:szCs w:val="20"/>
              </w:rPr>
            </w:pPr>
            <w:r>
              <w:rPr>
                <w:color w:val="000000"/>
                <w:sz w:val="20"/>
                <w:szCs w:val="20"/>
              </w:rPr>
              <w:t>Index Testing Register - Bond paper, A3, Hard Bond, Hard Cover</w:t>
            </w:r>
          </w:p>
        </w:tc>
        <w:tc>
          <w:tcPr>
            <w:tcW w:w="1967" w:type="dxa"/>
            <w:tcBorders>
              <w:top w:val="nil"/>
              <w:left w:val="nil"/>
              <w:bottom w:val="single" w:sz="4" w:space="0" w:color="auto"/>
              <w:right w:val="single" w:sz="4" w:space="0" w:color="auto"/>
            </w:tcBorders>
            <w:shd w:val="clear" w:color="auto" w:fill="auto"/>
            <w:vAlign w:val="center"/>
            <w:hideMark/>
          </w:tcPr>
          <w:p w14:paraId="4CA92670"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300</w:t>
            </w:r>
          </w:p>
        </w:tc>
      </w:tr>
      <w:tr w:rsidR="00026EFB" w14:paraId="755B514A"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47073A21"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20</w:t>
            </w:r>
          </w:p>
        </w:tc>
        <w:tc>
          <w:tcPr>
            <w:tcW w:w="6245" w:type="dxa"/>
            <w:tcBorders>
              <w:top w:val="nil"/>
              <w:left w:val="nil"/>
              <w:bottom w:val="single" w:sz="4" w:space="0" w:color="auto"/>
              <w:right w:val="single" w:sz="4" w:space="0" w:color="auto"/>
            </w:tcBorders>
            <w:shd w:val="clear" w:color="auto" w:fill="auto"/>
            <w:vAlign w:val="center"/>
            <w:hideMark/>
          </w:tcPr>
          <w:p w14:paraId="7B4DD7AE" w14:textId="77777777" w:rsidR="00026EFB" w:rsidRDefault="00026EFB">
            <w:pPr>
              <w:rPr>
                <w:color w:val="000000"/>
                <w:sz w:val="20"/>
                <w:szCs w:val="20"/>
              </w:rPr>
            </w:pPr>
            <w:proofErr w:type="spellStart"/>
            <w:r>
              <w:rPr>
                <w:color w:val="000000"/>
                <w:sz w:val="20"/>
                <w:szCs w:val="20"/>
              </w:rPr>
              <w:t>PrEP</w:t>
            </w:r>
            <w:proofErr w:type="spellEnd"/>
            <w:r>
              <w:rPr>
                <w:color w:val="000000"/>
                <w:sz w:val="20"/>
                <w:szCs w:val="20"/>
              </w:rPr>
              <w:t xml:space="preserve"> Register - Bond paper, A3, Hard Bond, Hard Cover</w:t>
            </w:r>
          </w:p>
        </w:tc>
        <w:tc>
          <w:tcPr>
            <w:tcW w:w="1967" w:type="dxa"/>
            <w:tcBorders>
              <w:top w:val="nil"/>
              <w:left w:val="nil"/>
              <w:bottom w:val="single" w:sz="4" w:space="0" w:color="auto"/>
              <w:right w:val="single" w:sz="4" w:space="0" w:color="auto"/>
            </w:tcBorders>
            <w:shd w:val="clear" w:color="auto" w:fill="auto"/>
            <w:vAlign w:val="center"/>
            <w:hideMark/>
          </w:tcPr>
          <w:p w14:paraId="74582A4A"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150</w:t>
            </w:r>
          </w:p>
        </w:tc>
      </w:tr>
      <w:tr w:rsidR="00026EFB" w14:paraId="2EBB1F61"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4B4A8030"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21</w:t>
            </w:r>
          </w:p>
        </w:tc>
        <w:tc>
          <w:tcPr>
            <w:tcW w:w="6245" w:type="dxa"/>
            <w:tcBorders>
              <w:top w:val="nil"/>
              <w:left w:val="nil"/>
              <w:bottom w:val="single" w:sz="4" w:space="0" w:color="auto"/>
              <w:right w:val="single" w:sz="4" w:space="0" w:color="auto"/>
            </w:tcBorders>
            <w:shd w:val="clear" w:color="auto" w:fill="auto"/>
            <w:vAlign w:val="center"/>
            <w:hideMark/>
          </w:tcPr>
          <w:p w14:paraId="04249878" w14:textId="77777777" w:rsidR="00026EFB" w:rsidRDefault="00026EFB">
            <w:pPr>
              <w:rPr>
                <w:color w:val="000000"/>
                <w:sz w:val="20"/>
                <w:szCs w:val="20"/>
              </w:rPr>
            </w:pPr>
            <w:r>
              <w:rPr>
                <w:color w:val="000000"/>
                <w:sz w:val="20"/>
                <w:szCs w:val="20"/>
              </w:rPr>
              <w:t>Family Index Testing Form - Bond paper, A4, Hard Bond, Soft Cover</w:t>
            </w:r>
          </w:p>
        </w:tc>
        <w:tc>
          <w:tcPr>
            <w:tcW w:w="1967" w:type="dxa"/>
            <w:tcBorders>
              <w:top w:val="nil"/>
              <w:left w:val="nil"/>
              <w:bottom w:val="single" w:sz="4" w:space="0" w:color="auto"/>
              <w:right w:val="single" w:sz="4" w:space="0" w:color="auto"/>
            </w:tcBorders>
            <w:shd w:val="clear" w:color="auto" w:fill="auto"/>
            <w:vAlign w:val="center"/>
            <w:hideMark/>
          </w:tcPr>
          <w:p w14:paraId="0AF9DDB5"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200</w:t>
            </w:r>
          </w:p>
        </w:tc>
      </w:tr>
      <w:tr w:rsidR="00026EFB" w14:paraId="52B56D83"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5BAF8FAC"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22</w:t>
            </w:r>
          </w:p>
        </w:tc>
        <w:tc>
          <w:tcPr>
            <w:tcW w:w="6245" w:type="dxa"/>
            <w:tcBorders>
              <w:top w:val="nil"/>
              <w:left w:val="nil"/>
              <w:bottom w:val="single" w:sz="4" w:space="0" w:color="auto"/>
              <w:right w:val="single" w:sz="4" w:space="0" w:color="auto"/>
            </w:tcBorders>
            <w:shd w:val="clear" w:color="auto" w:fill="auto"/>
            <w:vAlign w:val="center"/>
            <w:hideMark/>
          </w:tcPr>
          <w:p w14:paraId="7927A59A" w14:textId="77777777" w:rsidR="00026EFB" w:rsidRDefault="00026EFB">
            <w:pPr>
              <w:rPr>
                <w:color w:val="000000"/>
                <w:sz w:val="20"/>
                <w:szCs w:val="20"/>
              </w:rPr>
            </w:pPr>
            <w:r>
              <w:rPr>
                <w:color w:val="000000"/>
                <w:sz w:val="20"/>
                <w:szCs w:val="20"/>
              </w:rPr>
              <w:t>PMTCT HTS Register - Bond paper, A3, Hard Bond, Hard Cover</w:t>
            </w:r>
          </w:p>
        </w:tc>
        <w:tc>
          <w:tcPr>
            <w:tcW w:w="1967" w:type="dxa"/>
            <w:tcBorders>
              <w:top w:val="nil"/>
              <w:left w:val="nil"/>
              <w:bottom w:val="single" w:sz="4" w:space="0" w:color="auto"/>
              <w:right w:val="single" w:sz="4" w:space="0" w:color="auto"/>
            </w:tcBorders>
            <w:shd w:val="clear" w:color="auto" w:fill="auto"/>
            <w:vAlign w:val="center"/>
            <w:hideMark/>
          </w:tcPr>
          <w:p w14:paraId="01090946"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200</w:t>
            </w:r>
          </w:p>
        </w:tc>
      </w:tr>
      <w:tr w:rsidR="00026EFB" w14:paraId="1BA0F920"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15372571"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23</w:t>
            </w:r>
          </w:p>
        </w:tc>
        <w:tc>
          <w:tcPr>
            <w:tcW w:w="6245" w:type="dxa"/>
            <w:tcBorders>
              <w:top w:val="nil"/>
              <w:left w:val="nil"/>
              <w:bottom w:val="single" w:sz="4" w:space="0" w:color="auto"/>
              <w:right w:val="single" w:sz="4" w:space="0" w:color="auto"/>
            </w:tcBorders>
            <w:shd w:val="clear" w:color="auto" w:fill="auto"/>
            <w:vAlign w:val="center"/>
            <w:hideMark/>
          </w:tcPr>
          <w:p w14:paraId="7FA41FBC" w14:textId="77777777" w:rsidR="00026EFB" w:rsidRDefault="00026EFB">
            <w:pPr>
              <w:rPr>
                <w:color w:val="000000"/>
                <w:sz w:val="20"/>
                <w:szCs w:val="20"/>
              </w:rPr>
            </w:pPr>
            <w:r>
              <w:rPr>
                <w:color w:val="000000"/>
                <w:sz w:val="20"/>
                <w:szCs w:val="20"/>
              </w:rPr>
              <w:t>TPT Cohort Register - Bond paper, A3, Hard Bond, Hard Cover</w:t>
            </w:r>
          </w:p>
        </w:tc>
        <w:tc>
          <w:tcPr>
            <w:tcW w:w="1967" w:type="dxa"/>
            <w:tcBorders>
              <w:top w:val="nil"/>
              <w:left w:val="nil"/>
              <w:bottom w:val="single" w:sz="4" w:space="0" w:color="auto"/>
              <w:right w:val="single" w:sz="4" w:space="0" w:color="auto"/>
            </w:tcBorders>
            <w:shd w:val="clear" w:color="auto" w:fill="auto"/>
            <w:vAlign w:val="center"/>
            <w:hideMark/>
          </w:tcPr>
          <w:p w14:paraId="56627EA2"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400</w:t>
            </w:r>
          </w:p>
        </w:tc>
      </w:tr>
      <w:tr w:rsidR="00026EFB" w14:paraId="10B0D0FA" w14:textId="77777777" w:rsidTr="00026EFB">
        <w:trPr>
          <w:trHeight w:val="644"/>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09820629"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24</w:t>
            </w:r>
          </w:p>
        </w:tc>
        <w:tc>
          <w:tcPr>
            <w:tcW w:w="6245" w:type="dxa"/>
            <w:tcBorders>
              <w:top w:val="nil"/>
              <w:left w:val="nil"/>
              <w:bottom w:val="single" w:sz="4" w:space="0" w:color="auto"/>
              <w:right w:val="single" w:sz="4" w:space="0" w:color="auto"/>
            </w:tcBorders>
            <w:shd w:val="clear" w:color="auto" w:fill="auto"/>
            <w:vAlign w:val="center"/>
            <w:hideMark/>
          </w:tcPr>
          <w:p w14:paraId="5C331BF3" w14:textId="77777777" w:rsidR="00026EFB" w:rsidRDefault="00026EFB">
            <w:pPr>
              <w:rPr>
                <w:color w:val="000000"/>
                <w:sz w:val="20"/>
                <w:szCs w:val="20"/>
              </w:rPr>
            </w:pPr>
            <w:r>
              <w:rPr>
                <w:color w:val="000000"/>
                <w:sz w:val="20"/>
                <w:szCs w:val="20"/>
              </w:rPr>
              <w:t>PLHIV Presumptive TB Diagnostic Evaluation and Treatment Register - A3, Bond paper, Hard cover, Hard bond</w:t>
            </w:r>
          </w:p>
        </w:tc>
        <w:tc>
          <w:tcPr>
            <w:tcW w:w="1967" w:type="dxa"/>
            <w:tcBorders>
              <w:top w:val="nil"/>
              <w:left w:val="nil"/>
              <w:bottom w:val="single" w:sz="4" w:space="0" w:color="auto"/>
              <w:right w:val="single" w:sz="4" w:space="0" w:color="auto"/>
            </w:tcBorders>
            <w:shd w:val="clear" w:color="auto" w:fill="auto"/>
            <w:vAlign w:val="center"/>
            <w:hideMark/>
          </w:tcPr>
          <w:p w14:paraId="2FC416F0"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50</w:t>
            </w:r>
          </w:p>
        </w:tc>
      </w:tr>
      <w:tr w:rsidR="00026EFB" w14:paraId="1CAF0402" w14:textId="77777777" w:rsidTr="00026EFB">
        <w:trPr>
          <w:trHeight w:val="23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6A4DCDDA"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25</w:t>
            </w:r>
          </w:p>
        </w:tc>
        <w:tc>
          <w:tcPr>
            <w:tcW w:w="6245" w:type="dxa"/>
            <w:tcBorders>
              <w:top w:val="nil"/>
              <w:left w:val="nil"/>
              <w:bottom w:val="single" w:sz="4" w:space="0" w:color="auto"/>
              <w:right w:val="single" w:sz="4" w:space="0" w:color="auto"/>
            </w:tcBorders>
            <w:shd w:val="clear" w:color="auto" w:fill="auto"/>
            <w:vAlign w:val="center"/>
            <w:hideMark/>
          </w:tcPr>
          <w:p w14:paraId="45DF0587" w14:textId="77777777" w:rsidR="00026EFB" w:rsidRDefault="00026EFB">
            <w:pPr>
              <w:rPr>
                <w:color w:val="000000"/>
                <w:sz w:val="20"/>
                <w:szCs w:val="20"/>
              </w:rPr>
            </w:pPr>
            <w:r>
              <w:rPr>
                <w:color w:val="000000"/>
                <w:sz w:val="20"/>
                <w:szCs w:val="20"/>
              </w:rPr>
              <w:t>TB Screening Status Register</w:t>
            </w:r>
          </w:p>
        </w:tc>
        <w:tc>
          <w:tcPr>
            <w:tcW w:w="1967" w:type="dxa"/>
            <w:tcBorders>
              <w:top w:val="nil"/>
              <w:left w:val="nil"/>
              <w:bottom w:val="single" w:sz="4" w:space="0" w:color="auto"/>
              <w:right w:val="single" w:sz="4" w:space="0" w:color="auto"/>
            </w:tcBorders>
            <w:shd w:val="clear" w:color="auto" w:fill="auto"/>
            <w:vAlign w:val="center"/>
            <w:hideMark/>
          </w:tcPr>
          <w:p w14:paraId="17E3E403"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120</w:t>
            </w:r>
          </w:p>
        </w:tc>
      </w:tr>
      <w:tr w:rsidR="00026EFB" w14:paraId="67C94212"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01398E0F"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26</w:t>
            </w:r>
          </w:p>
        </w:tc>
        <w:tc>
          <w:tcPr>
            <w:tcW w:w="6245" w:type="dxa"/>
            <w:tcBorders>
              <w:top w:val="nil"/>
              <w:left w:val="nil"/>
              <w:bottom w:val="single" w:sz="4" w:space="0" w:color="auto"/>
              <w:right w:val="single" w:sz="4" w:space="0" w:color="auto"/>
            </w:tcBorders>
            <w:shd w:val="clear" w:color="auto" w:fill="auto"/>
            <w:vAlign w:val="center"/>
            <w:hideMark/>
          </w:tcPr>
          <w:p w14:paraId="180B73F3" w14:textId="77777777" w:rsidR="00026EFB" w:rsidRDefault="00026EFB">
            <w:pPr>
              <w:rPr>
                <w:color w:val="000000"/>
                <w:sz w:val="20"/>
                <w:szCs w:val="20"/>
              </w:rPr>
            </w:pPr>
            <w:r>
              <w:rPr>
                <w:color w:val="000000"/>
                <w:sz w:val="20"/>
                <w:szCs w:val="20"/>
              </w:rPr>
              <w:t>Care Plan Achievement Checklist - 100 sheets, A4, Bond paper, soft cover, soft bond</w:t>
            </w:r>
          </w:p>
        </w:tc>
        <w:tc>
          <w:tcPr>
            <w:tcW w:w="1967" w:type="dxa"/>
            <w:tcBorders>
              <w:top w:val="nil"/>
              <w:left w:val="nil"/>
              <w:bottom w:val="single" w:sz="4" w:space="0" w:color="auto"/>
              <w:right w:val="single" w:sz="4" w:space="0" w:color="auto"/>
            </w:tcBorders>
            <w:shd w:val="clear" w:color="auto" w:fill="auto"/>
            <w:vAlign w:val="center"/>
            <w:hideMark/>
          </w:tcPr>
          <w:p w14:paraId="0A6BE1FC"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800</w:t>
            </w:r>
          </w:p>
        </w:tc>
      </w:tr>
      <w:tr w:rsidR="00026EFB" w14:paraId="06F0BA57"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2EF8939B"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27</w:t>
            </w:r>
          </w:p>
        </w:tc>
        <w:tc>
          <w:tcPr>
            <w:tcW w:w="6245" w:type="dxa"/>
            <w:tcBorders>
              <w:top w:val="nil"/>
              <w:left w:val="nil"/>
              <w:bottom w:val="single" w:sz="4" w:space="0" w:color="auto"/>
              <w:right w:val="single" w:sz="4" w:space="0" w:color="auto"/>
            </w:tcBorders>
            <w:shd w:val="clear" w:color="auto" w:fill="auto"/>
            <w:vAlign w:val="center"/>
            <w:hideMark/>
          </w:tcPr>
          <w:p w14:paraId="1143620D" w14:textId="77777777" w:rsidR="00026EFB" w:rsidRDefault="00026EFB">
            <w:pPr>
              <w:rPr>
                <w:color w:val="000000"/>
                <w:sz w:val="20"/>
                <w:szCs w:val="20"/>
              </w:rPr>
            </w:pPr>
            <w:r>
              <w:rPr>
                <w:color w:val="000000"/>
                <w:sz w:val="20"/>
                <w:szCs w:val="20"/>
              </w:rPr>
              <w:t>Household Care Plan Form - 100 sheets, A4, Bond paper, soft cover, soft bond</w:t>
            </w:r>
          </w:p>
        </w:tc>
        <w:tc>
          <w:tcPr>
            <w:tcW w:w="1967" w:type="dxa"/>
            <w:tcBorders>
              <w:top w:val="nil"/>
              <w:left w:val="nil"/>
              <w:bottom w:val="single" w:sz="4" w:space="0" w:color="auto"/>
              <w:right w:val="single" w:sz="4" w:space="0" w:color="auto"/>
            </w:tcBorders>
            <w:shd w:val="clear" w:color="auto" w:fill="auto"/>
            <w:vAlign w:val="center"/>
            <w:hideMark/>
          </w:tcPr>
          <w:p w14:paraId="61153DCD"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2500</w:t>
            </w:r>
          </w:p>
        </w:tc>
      </w:tr>
      <w:tr w:rsidR="00026EFB" w14:paraId="620F7B36"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5C295F6A"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28</w:t>
            </w:r>
          </w:p>
        </w:tc>
        <w:tc>
          <w:tcPr>
            <w:tcW w:w="6245" w:type="dxa"/>
            <w:tcBorders>
              <w:top w:val="nil"/>
              <w:left w:val="nil"/>
              <w:bottom w:val="single" w:sz="4" w:space="0" w:color="auto"/>
              <w:right w:val="single" w:sz="4" w:space="0" w:color="auto"/>
            </w:tcBorders>
            <w:shd w:val="clear" w:color="auto" w:fill="auto"/>
            <w:vAlign w:val="center"/>
            <w:hideMark/>
          </w:tcPr>
          <w:p w14:paraId="3A3E4E1C" w14:textId="77777777" w:rsidR="00026EFB" w:rsidRDefault="00026EFB">
            <w:pPr>
              <w:rPr>
                <w:color w:val="000000"/>
                <w:sz w:val="20"/>
                <w:szCs w:val="20"/>
              </w:rPr>
            </w:pPr>
            <w:r>
              <w:rPr>
                <w:color w:val="000000"/>
                <w:sz w:val="20"/>
                <w:szCs w:val="20"/>
              </w:rPr>
              <w:t>Nutrition assessment form - 100 sheets, A4, Bond paper, soft cover, soft bond</w:t>
            </w:r>
          </w:p>
        </w:tc>
        <w:tc>
          <w:tcPr>
            <w:tcW w:w="1967" w:type="dxa"/>
            <w:tcBorders>
              <w:top w:val="nil"/>
              <w:left w:val="nil"/>
              <w:bottom w:val="single" w:sz="4" w:space="0" w:color="auto"/>
              <w:right w:val="single" w:sz="4" w:space="0" w:color="auto"/>
            </w:tcBorders>
            <w:shd w:val="clear" w:color="auto" w:fill="auto"/>
            <w:vAlign w:val="center"/>
            <w:hideMark/>
          </w:tcPr>
          <w:p w14:paraId="03475188"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600</w:t>
            </w:r>
          </w:p>
        </w:tc>
      </w:tr>
      <w:tr w:rsidR="00026EFB" w14:paraId="3A0562CD"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06F6B84A"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29</w:t>
            </w:r>
          </w:p>
        </w:tc>
        <w:tc>
          <w:tcPr>
            <w:tcW w:w="6245" w:type="dxa"/>
            <w:tcBorders>
              <w:top w:val="nil"/>
              <w:left w:val="nil"/>
              <w:bottom w:val="single" w:sz="4" w:space="0" w:color="auto"/>
              <w:right w:val="single" w:sz="4" w:space="0" w:color="auto"/>
            </w:tcBorders>
            <w:shd w:val="clear" w:color="auto" w:fill="auto"/>
            <w:vAlign w:val="center"/>
            <w:hideMark/>
          </w:tcPr>
          <w:p w14:paraId="4208A80E" w14:textId="77777777" w:rsidR="00026EFB" w:rsidRDefault="00026EFB">
            <w:pPr>
              <w:rPr>
                <w:color w:val="000000"/>
                <w:sz w:val="20"/>
                <w:szCs w:val="20"/>
              </w:rPr>
            </w:pPr>
            <w:r>
              <w:rPr>
                <w:color w:val="000000"/>
                <w:sz w:val="20"/>
                <w:szCs w:val="20"/>
              </w:rPr>
              <w:t>Care and Support checklist - 100 sheets, A4, Bond paper, soft cover, soft bond</w:t>
            </w:r>
          </w:p>
        </w:tc>
        <w:tc>
          <w:tcPr>
            <w:tcW w:w="1967" w:type="dxa"/>
            <w:tcBorders>
              <w:top w:val="nil"/>
              <w:left w:val="nil"/>
              <w:bottom w:val="single" w:sz="4" w:space="0" w:color="auto"/>
              <w:right w:val="single" w:sz="4" w:space="0" w:color="auto"/>
            </w:tcBorders>
            <w:shd w:val="clear" w:color="auto" w:fill="auto"/>
            <w:vAlign w:val="center"/>
            <w:hideMark/>
          </w:tcPr>
          <w:p w14:paraId="6123EB43"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2000</w:t>
            </w:r>
          </w:p>
        </w:tc>
      </w:tr>
      <w:tr w:rsidR="00026EFB" w14:paraId="568D8ED7"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7BAC16CE"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30</w:t>
            </w:r>
          </w:p>
        </w:tc>
        <w:tc>
          <w:tcPr>
            <w:tcW w:w="6245" w:type="dxa"/>
            <w:tcBorders>
              <w:top w:val="nil"/>
              <w:left w:val="nil"/>
              <w:bottom w:val="single" w:sz="4" w:space="0" w:color="auto"/>
              <w:right w:val="single" w:sz="4" w:space="0" w:color="auto"/>
            </w:tcBorders>
            <w:shd w:val="clear" w:color="auto" w:fill="auto"/>
            <w:vAlign w:val="center"/>
            <w:hideMark/>
          </w:tcPr>
          <w:p w14:paraId="13F3CFDB" w14:textId="77777777" w:rsidR="00026EFB" w:rsidRDefault="00026EFB">
            <w:pPr>
              <w:rPr>
                <w:color w:val="000000"/>
                <w:sz w:val="20"/>
                <w:szCs w:val="20"/>
              </w:rPr>
            </w:pPr>
            <w:r>
              <w:rPr>
                <w:color w:val="000000"/>
                <w:sz w:val="20"/>
                <w:szCs w:val="20"/>
              </w:rPr>
              <w:t>OVC Project Consent Form - 100 sheets, A4, Bond paper, soft cover, soft bond</w:t>
            </w:r>
          </w:p>
        </w:tc>
        <w:tc>
          <w:tcPr>
            <w:tcW w:w="1967" w:type="dxa"/>
            <w:tcBorders>
              <w:top w:val="nil"/>
              <w:left w:val="nil"/>
              <w:bottom w:val="single" w:sz="4" w:space="0" w:color="auto"/>
              <w:right w:val="single" w:sz="4" w:space="0" w:color="auto"/>
            </w:tcBorders>
            <w:shd w:val="clear" w:color="auto" w:fill="auto"/>
            <w:vAlign w:val="center"/>
            <w:hideMark/>
          </w:tcPr>
          <w:p w14:paraId="0B79B125"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2000</w:t>
            </w:r>
          </w:p>
        </w:tc>
      </w:tr>
      <w:tr w:rsidR="00026EFB" w14:paraId="3A8FE5F2" w14:textId="77777777" w:rsidTr="00026EFB">
        <w:trPr>
          <w:trHeight w:val="429"/>
        </w:trPr>
        <w:tc>
          <w:tcPr>
            <w:tcW w:w="1426" w:type="dxa"/>
            <w:tcBorders>
              <w:top w:val="nil"/>
              <w:left w:val="single" w:sz="4" w:space="0" w:color="auto"/>
              <w:bottom w:val="single" w:sz="4" w:space="0" w:color="auto"/>
              <w:right w:val="single" w:sz="4" w:space="0" w:color="auto"/>
            </w:tcBorders>
            <w:shd w:val="clear" w:color="auto" w:fill="auto"/>
            <w:vAlign w:val="center"/>
            <w:hideMark/>
          </w:tcPr>
          <w:p w14:paraId="0FADA301" w14:textId="77777777" w:rsidR="00026EFB" w:rsidRDefault="00026EFB">
            <w:pPr>
              <w:jc w:val="center"/>
              <w:rPr>
                <w:rFonts w:ascii="Calibri" w:hAnsi="Calibri" w:cs="Calibri"/>
                <w:color w:val="000000"/>
                <w:sz w:val="20"/>
                <w:szCs w:val="20"/>
              </w:rPr>
            </w:pPr>
            <w:r>
              <w:rPr>
                <w:rFonts w:ascii="Calibri" w:hAnsi="Calibri" w:cs="Calibri"/>
                <w:color w:val="000000"/>
                <w:sz w:val="20"/>
                <w:szCs w:val="20"/>
              </w:rPr>
              <w:t>31</w:t>
            </w:r>
          </w:p>
        </w:tc>
        <w:tc>
          <w:tcPr>
            <w:tcW w:w="6245" w:type="dxa"/>
            <w:tcBorders>
              <w:top w:val="nil"/>
              <w:left w:val="nil"/>
              <w:bottom w:val="single" w:sz="4" w:space="0" w:color="auto"/>
              <w:right w:val="single" w:sz="4" w:space="0" w:color="auto"/>
            </w:tcBorders>
            <w:shd w:val="clear" w:color="auto" w:fill="auto"/>
            <w:vAlign w:val="center"/>
            <w:hideMark/>
          </w:tcPr>
          <w:p w14:paraId="13530920" w14:textId="77777777" w:rsidR="00026EFB" w:rsidRDefault="00026EFB">
            <w:pPr>
              <w:rPr>
                <w:color w:val="000000"/>
                <w:sz w:val="20"/>
                <w:szCs w:val="20"/>
              </w:rPr>
            </w:pPr>
            <w:r>
              <w:rPr>
                <w:color w:val="000000"/>
                <w:sz w:val="20"/>
                <w:szCs w:val="20"/>
              </w:rPr>
              <w:t>OVC Status Update Form - 100 sheets, A4, Bond paper, soft cover, soft bond</w:t>
            </w:r>
          </w:p>
        </w:tc>
        <w:tc>
          <w:tcPr>
            <w:tcW w:w="1967" w:type="dxa"/>
            <w:tcBorders>
              <w:top w:val="nil"/>
              <w:left w:val="nil"/>
              <w:bottom w:val="single" w:sz="4" w:space="0" w:color="auto"/>
              <w:right w:val="single" w:sz="4" w:space="0" w:color="auto"/>
            </w:tcBorders>
            <w:shd w:val="clear" w:color="auto" w:fill="auto"/>
            <w:vAlign w:val="center"/>
            <w:hideMark/>
          </w:tcPr>
          <w:p w14:paraId="7391C718" w14:textId="77777777" w:rsidR="00026EFB" w:rsidRDefault="00026EFB">
            <w:pPr>
              <w:jc w:val="center"/>
              <w:rPr>
                <w:rFonts w:ascii="Calibri" w:hAnsi="Calibri" w:cs="Calibri"/>
                <w:color w:val="000000"/>
                <w:sz w:val="22"/>
                <w:szCs w:val="22"/>
              </w:rPr>
            </w:pPr>
            <w:r>
              <w:rPr>
                <w:rFonts w:ascii="Calibri" w:hAnsi="Calibri" w:cs="Calibri"/>
                <w:color w:val="000000"/>
                <w:sz w:val="22"/>
                <w:szCs w:val="22"/>
              </w:rPr>
              <w:t>2000</w:t>
            </w:r>
          </w:p>
        </w:tc>
      </w:tr>
    </w:tbl>
    <w:p w14:paraId="66DA2A83" w14:textId="31765E1C" w:rsidR="00B64837" w:rsidRDefault="00B64837" w:rsidP="00293530">
      <w:pPr>
        <w:rPr>
          <w:rFonts w:asciiTheme="minorHAnsi" w:hAnsiTheme="minorHAnsi"/>
          <w:sz w:val="22"/>
          <w:szCs w:val="22"/>
        </w:rPr>
      </w:pPr>
    </w:p>
    <w:sectPr w:rsidR="00B64837" w:rsidSect="008756B3">
      <w:pgSz w:w="11909" w:h="16834" w:code="9"/>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865"/>
    <w:multiLevelType w:val="hybridMultilevel"/>
    <w:tmpl w:val="579688AC"/>
    <w:lvl w:ilvl="0" w:tplc="04090001">
      <w:start w:val="1"/>
      <w:numFmt w:val="bullet"/>
      <w:lvlText w:val=""/>
      <w:lvlJc w:val="left"/>
      <w:pPr>
        <w:ind w:left="720" w:hanging="360"/>
      </w:pPr>
      <w:rPr>
        <w:rFonts w:ascii="Symbol" w:hAnsi="Symbol" w:hint="default"/>
      </w:rPr>
    </w:lvl>
    <w:lvl w:ilvl="1" w:tplc="A2ECBADE">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712"/>
    <w:multiLevelType w:val="multilevel"/>
    <w:tmpl w:val="945C06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8F4B1C"/>
    <w:multiLevelType w:val="hybridMultilevel"/>
    <w:tmpl w:val="8AA8C7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34133"/>
    <w:multiLevelType w:val="hybridMultilevel"/>
    <w:tmpl w:val="E296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0101"/>
    <w:multiLevelType w:val="hybridMultilevel"/>
    <w:tmpl w:val="417CC67A"/>
    <w:lvl w:ilvl="0" w:tplc="41A23C04">
      <w:start w:val="1"/>
      <w:numFmt w:val="decimal"/>
      <w:lvlText w:val="9.%1"/>
      <w:lvlJc w:val="left"/>
      <w:pPr>
        <w:tabs>
          <w:tab w:val="num" w:pos="648"/>
        </w:tabs>
        <w:ind w:left="648" w:hanging="648"/>
      </w:pPr>
      <w:rPr>
        <w:rFonts w:hint="default"/>
        <w:b w:val="0"/>
        <w:bCs w:val="0"/>
      </w:rPr>
    </w:lvl>
    <w:lvl w:ilvl="1" w:tplc="BE4AC838">
      <w:start w:val="11"/>
      <w:numFmt w:val="decimal"/>
      <w:lvlText w:val="%2."/>
      <w:lvlJc w:val="left"/>
      <w:pPr>
        <w:tabs>
          <w:tab w:val="num" w:pos="1440"/>
        </w:tabs>
        <w:ind w:left="1440" w:hanging="360"/>
      </w:pPr>
      <w:rPr>
        <w:rFonts w:hint="default"/>
      </w:rPr>
    </w:lvl>
    <w:lvl w:ilvl="2" w:tplc="E158A4BA">
      <w:start w:val="1"/>
      <w:numFmt w:val="decimal"/>
      <w:lvlText w:val="11.%3"/>
      <w:lvlJc w:val="left"/>
      <w:pPr>
        <w:tabs>
          <w:tab w:val="num" w:pos="648"/>
        </w:tabs>
        <w:ind w:left="2088" w:hanging="2088"/>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134F09"/>
    <w:multiLevelType w:val="hybridMultilevel"/>
    <w:tmpl w:val="B412CD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B0D67"/>
    <w:multiLevelType w:val="hybridMultilevel"/>
    <w:tmpl w:val="BC0EE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73240"/>
    <w:multiLevelType w:val="hybridMultilevel"/>
    <w:tmpl w:val="F3C4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B07E1"/>
    <w:multiLevelType w:val="hybridMultilevel"/>
    <w:tmpl w:val="F986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D39D0"/>
    <w:multiLevelType w:val="hybridMultilevel"/>
    <w:tmpl w:val="5502A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54195"/>
    <w:multiLevelType w:val="hybridMultilevel"/>
    <w:tmpl w:val="6610D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526260"/>
    <w:multiLevelType w:val="hybridMultilevel"/>
    <w:tmpl w:val="CFAA217E"/>
    <w:lvl w:ilvl="0" w:tplc="5608D4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E6DA9"/>
    <w:multiLevelType w:val="hybridMultilevel"/>
    <w:tmpl w:val="5C80387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8474B"/>
    <w:multiLevelType w:val="hybridMultilevel"/>
    <w:tmpl w:val="B09A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24053"/>
    <w:multiLevelType w:val="hybridMultilevel"/>
    <w:tmpl w:val="03E4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51F2C"/>
    <w:multiLevelType w:val="hybridMultilevel"/>
    <w:tmpl w:val="3DD2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52E72"/>
    <w:multiLevelType w:val="hybridMultilevel"/>
    <w:tmpl w:val="202801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B122B9"/>
    <w:multiLevelType w:val="hybridMultilevel"/>
    <w:tmpl w:val="24F4EB9A"/>
    <w:lvl w:ilvl="0" w:tplc="95345C68">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FD7A93"/>
    <w:multiLevelType w:val="hybridMultilevel"/>
    <w:tmpl w:val="359C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83E2A"/>
    <w:multiLevelType w:val="multilevel"/>
    <w:tmpl w:val="34504FAA"/>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20" w15:restartNumberingAfterBreak="0">
    <w:nsid w:val="3FB24DF2"/>
    <w:multiLevelType w:val="hybridMultilevel"/>
    <w:tmpl w:val="09A45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B2C"/>
    <w:multiLevelType w:val="hybridMultilevel"/>
    <w:tmpl w:val="ECDE7F84"/>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2" w15:restartNumberingAfterBreak="0">
    <w:nsid w:val="450E6219"/>
    <w:multiLevelType w:val="hybridMultilevel"/>
    <w:tmpl w:val="43C41E30"/>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7440A4"/>
    <w:multiLevelType w:val="hybridMultilevel"/>
    <w:tmpl w:val="04569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C7151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BC226A5"/>
    <w:multiLevelType w:val="hybridMultilevel"/>
    <w:tmpl w:val="8F2E5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D07B36"/>
    <w:multiLevelType w:val="hybridMultilevel"/>
    <w:tmpl w:val="23582F2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35017"/>
    <w:multiLevelType w:val="hybridMultilevel"/>
    <w:tmpl w:val="8E4C83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C53EB8"/>
    <w:multiLevelType w:val="hybridMultilevel"/>
    <w:tmpl w:val="C53068D2"/>
    <w:lvl w:ilvl="0" w:tplc="64021ACA">
      <w:start w:val="1"/>
      <w:numFmt w:val="lowerLetter"/>
      <w:lvlText w:val="(%1)"/>
      <w:lvlJc w:val="left"/>
      <w:pPr>
        <w:tabs>
          <w:tab w:val="num" w:pos="1188"/>
        </w:tabs>
        <w:ind w:left="1188" w:hanging="648"/>
      </w:pPr>
      <w:rPr>
        <w:rFonts w:hint="default"/>
      </w:rPr>
    </w:lvl>
    <w:lvl w:ilvl="1" w:tplc="04090019">
      <w:start w:val="1"/>
      <w:numFmt w:val="decimal"/>
      <w:lvlText w:val="13.%2"/>
      <w:lvlJc w:val="left"/>
      <w:pPr>
        <w:tabs>
          <w:tab w:val="num" w:pos="648"/>
        </w:tabs>
        <w:ind w:left="648" w:hanging="648"/>
      </w:pPr>
      <w:rPr>
        <w:rFonts w:hint="default"/>
        <w:b w:val="0"/>
        <w:bCs w:val="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5534779F"/>
    <w:multiLevelType w:val="hybridMultilevel"/>
    <w:tmpl w:val="DE1C79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A1897"/>
    <w:multiLevelType w:val="hybridMultilevel"/>
    <w:tmpl w:val="1C7C20A4"/>
    <w:lvl w:ilvl="0" w:tplc="3DFA141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756219"/>
    <w:multiLevelType w:val="hybridMultilevel"/>
    <w:tmpl w:val="3C2A6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A80567"/>
    <w:multiLevelType w:val="multilevel"/>
    <w:tmpl w:val="FB7C882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5A2B5E43"/>
    <w:multiLevelType w:val="hybridMultilevel"/>
    <w:tmpl w:val="19541C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CA2ECA"/>
    <w:multiLevelType w:val="hybridMultilevel"/>
    <w:tmpl w:val="7BC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14B01"/>
    <w:multiLevelType w:val="hybridMultilevel"/>
    <w:tmpl w:val="5FB074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D43B6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2FF15F4"/>
    <w:multiLevelType w:val="hybridMultilevel"/>
    <w:tmpl w:val="49909E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0C61B9"/>
    <w:multiLevelType w:val="hybridMultilevel"/>
    <w:tmpl w:val="9D343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0A0F93"/>
    <w:multiLevelType w:val="hybridMultilevel"/>
    <w:tmpl w:val="BE3C8CB0"/>
    <w:lvl w:ilvl="0" w:tplc="95345C68">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290E18"/>
    <w:multiLevelType w:val="hybridMultilevel"/>
    <w:tmpl w:val="C9B6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083158"/>
    <w:multiLevelType w:val="hybridMultilevel"/>
    <w:tmpl w:val="94CA947A"/>
    <w:lvl w:ilvl="0" w:tplc="0409000F">
      <w:start w:val="1"/>
      <w:numFmt w:val="decimal"/>
      <w:lvlText w:val="%1."/>
      <w:lvlJc w:val="left"/>
      <w:pPr>
        <w:ind w:left="720" w:hanging="360"/>
      </w:pPr>
      <w:rPr>
        <w:rFonts w:cs="Times New Roman" w:hint="default"/>
      </w:rPr>
    </w:lvl>
    <w:lvl w:ilvl="1" w:tplc="909E9D08">
      <w:numFmt w:val="bullet"/>
      <w:lvlText w:val="–"/>
      <w:lvlJc w:val="left"/>
      <w:pPr>
        <w:ind w:left="1440" w:hanging="360"/>
      </w:pPr>
      <w:rPr>
        <w:rFonts w:ascii="Calibri" w:eastAsia="Times New Roman" w:hAnsi="Calibri"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6D424A55"/>
    <w:multiLevelType w:val="hybridMultilevel"/>
    <w:tmpl w:val="A0BA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0404F"/>
    <w:multiLevelType w:val="hybridMultilevel"/>
    <w:tmpl w:val="CC50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E8255E"/>
    <w:multiLevelType w:val="hybridMultilevel"/>
    <w:tmpl w:val="DE7854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2F1FBA"/>
    <w:multiLevelType w:val="hybridMultilevel"/>
    <w:tmpl w:val="B11624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123188"/>
    <w:multiLevelType w:val="hybridMultilevel"/>
    <w:tmpl w:val="E6EC697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7" w15:restartNumberingAfterBreak="0">
    <w:nsid w:val="7CC26EA6"/>
    <w:multiLevelType w:val="hybridMultilevel"/>
    <w:tmpl w:val="4B148D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F50A71"/>
    <w:multiLevelType w:val="multilevel"/>
    <w:tmpl w:val="173E20CC"/>
    <w:lvl w:ilvl="0">
      <w:start w:val="1"/>
      <w:numFmt w:val="none"/>
      <w:pStyle w:val="Style1"/>
      <w:lvlText w:val="5.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88391399">
    <w:abstractNumId w:val="36"/>
  </w:num>
  <w:num w:numId="2" w16cid:durableId="1181357588">
    <w:abstractNumId w:val="24"/>
  </w:num>
  <w:num w:numId="3" w16cid:durableId="1248271839">
    <w:abstractNumId w:val="32"/>
  </w:num>
  <w:num w:numId="4" w16cid:durableId="120077369">
    <w:abstractNumId w:val="22"/>
  </w:num>
  <w:num w:numId="5" w16cid:durableId="899442341">
    <w:abstractNumId w:val="39"/>
  </w:num>
  <w:num w:numId="6" w16cid:durableId="1218858242">
    <w:abstractNumId w:val="41"/>
  </w:num>
  <w:num w:numId="7" w16cid:durableId="1325083607">
    <w:abstractNumId w:val="30"/>
  </w:num>
  <w:num w:numId="8" w16cid:durableId="53627352">
    <w:abstractNumId w:val="17"/>
  </w:num>
  <w:num w:numId="9" w16cid:durableId="2129155803">
    <w:abstractNumId w:val="6"/>
  </w:num>
  <w:num w:numId="10" w16cid:durableId="650139825">
    <w:abstractNumId w:val="37"/>
  </w:num>
  <w:num w:numId="11" w16cid:durableId="1736396538">
    <w:abstractNumId w:val="45"/>
  </w:num>
  <w:num w:numId="12" w16cid:durableId="82649074">
    <w:abstractNumId w:val="33"/>
  </w:num>
  <w:num w:numId="13" w16cid:durableId="1681076744">
    <w:abstractNumId w:val="27"/>
  </w:num>
  <w:num w:numId="14" w16cid:durableId="701050779">
    <w:abstractNumId w:val="47"/>
  </w:num>
  <w:num w:numId="15" w16cid:durableId="1311400511">
    <w:abstractNumId w:val="2"/>
  </w:num>
  <w:num w:numId="16" w16cid:durableId="1759446302">
    <w:abstractNumId w:val="16"/>
  </w:num>
  <w:num w:numId="17" w16cid:durableId="1674725370">
    <w:abstractNumId w:val="12"/>
  </w:num>
  <w:num w:numId="18" w16cid:durableId="1731684596">
    <w:abstractNumId w:val="29"/>
  </w:num>
  <w:num w:numId="19" w16cid:durableId="981423899">
    <w:abstractNumId w:val="44"/>
  </w:num>
  <w:num w:numId="20" w16cid:durableId="777061452">
    <w:abstractNumId w:val="25"/>
  </w:num>
  <w:num w:numId="21" w16cid:durableId="523639309">
    <w:abstractNumId w:val="46"/>
  </w:num>
  <w:num w:numId="22" w16cid:durableId="155079147">
    <w:abstractNumId w:val="21"/>
  </w:num>
  <w:num w:numId="23" w16cid:durableId="19806464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4128771">
    <w:abstractNumId w:val="10"/>
  </w:num>
  <w:num w:numId="25" w16cid:durableId="323555569">
    <w:abstractNumId w:val="34"/>
  </w:num>
  <w:num w:numId="26" w16cid:durableId="2091534058">
    <w:abstractNumId w:val="31"/>
  </w:num>
  <w:num w:numId="27" w16cid:durableId="382339226">
    <w:abstractNumId w:val="9"/>
  </w:num>
  <w:num w:numId="28" w16cid:durableId="1983383215">
    <w:abstractNumId w:val="40"/>
  </w:num>
  <w:num w:numId="29" w16cid:durableId="428551173">
    <w:abstractNumId w:val="38"/>
  </w:num>
  <w:num w:numId="30" w16cid:durableId="1243678351">
    <w:abstractNumId w:val="3"/>
  </w:num>
  <w:num w:numId="31" w16cid:durableId="1949776239">
    <w:abstractNumId w:val="8"/>
  </w:num>
  <w:num w:numId="32" w16cid:durableId="35739369">
    <w:abstractNumId w:val="1"/>
  </w:num>
  <w:num w:numId="33" w16cid:durableId="651252659">
    <w:abstractNumId w:val="4"/>
  </w:num>
  <w:num w:numId="34" w16cid:durableId="575939160">
    <w:abstractNumId w:val="28"/>
  </w:num>
  <w:num w:numId="35" w16cid:durableId="1740441022">
    <w:abstractNumId w:val="43"/>
  </w:num>
  <w:num w:numId="36" w16cid:durableId="480930416">
    <w:abstractNumId w:val="42"/>
  </w:num>
  <w:num w:numId="37" w16cid:durableId="1276064334">
    <w:abstractNumId w:val="26"/>
  </w:num>
  <w:num w:numId="38" w16cid:durableId="516162569">
    <w:abstractNumId w:val="5"/>
  </w:num>
  <w:num w:numId="39" w16cid:durableId="2049648810">
    <w:abstractNumId w:val="15"/>
  </w:num>
  <w:num w:numId="40" w16cid:durableId="2044941784">
    <w:abstractNumId w:val="0"/>
  </w:num>
  <w:num w:numId="41" w16cid:durableId="105076904">
    <w:abstractNumId w:val="7"/>
  </w:num>
  <w:num w:numId="42" w16cid:durableId="1537085736">
    <w:abstractNumId w:val="18"/>
  </w:num>
  <w:num w:numId="43" w16cid:durableId="23023838">
    <w:abstractNumId w:val="14"/>
  </w:num>
  <w:num w:numId="44" w16cid:durableId="1210070688">
    <w:abstractNumId w:val="11"/>
  </w:num>
  <w:num w:numId="45" w16cid:durableId="517936585">
    <w:abstractNumId w:val="19"/>
  </w:num>
  <w:num w:numId="46" w16cid:durableId="169493521">
    <w:abstractNumId w:val="23"/>
  </w:num>
  <w:num w:numId="47" w16cid:durableId="1477722896">
    <w:abstractNumId w:val="20"/>
  </w:num>
  <w:num w:numId="48" w16cid:durableId="2038891055">
    <w:abstractNumId w:val="35"/>
  </w:num>
  <w:num w:numId="49" w16cid:durableId="1352993970">
    <w:abstractNumId w:val="48"/>
  </w:num>
  <w:num w:numId="50" w16cid:durableId="7081902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14C"/>
    <w:rsid w:val="000071D2"/>
    <w:rsid w:val="00024E6C"/>
    <w:rsid w:val="00026EFB"/>
    <w:rsid w:val="000365E3"/>
    <w:rsid w:val="00056906"/>
    <w:rsid w:val="00062CAB"/>
    <w:rsid w:val="00073CE3"/>
    <w:rsid w:val="0008588F"/>
    <w:rsid w:val="0009763D"/>
    <w:rsid w:val="00097FB9"/>
    <w:rsid w:val="000A4384"/>
    <w:rsid w:val="000A51CB"/>
    <w:rsid w:val="000A61D3"/>
    <w:rsid w:val="000B7BDC"/>
    <w:rsid w:val="000C3A41"/>
    <w:rsid w:val="000C4F7A"/>
    <w:rsid w:val="000E7438"/>
    <w:rsid w:val="000F1881"/>
    <w:rsid w:val="000F27B4"/>
    <w:rsid w:val="0010251C"/>
    <w:rsid w:val="00104208"/>
    <w:rsid w:val="00115803"/>
    <w:rsid w:val="001243D6"/>
    <w:rsid w:val="0013369A"/>
    <w:rsid w:val="001339E1"/>
    <w:rsid w:val="001479EB"/>
    <w:rsid w:val="00172E43"/>
    <w:rsid w:val="001A1FDA"/>
    <w:rsid w:val="001A207D"/>
    <w:rsid w:val="001A3B78"/>
    <w:rsid w:val="001B4006"/>
    <w:rsid w:val="001B6AF7"/>
    <w:rsid w:val="001D725A"/>
    <w:rsid w:val="001D74F2"/>
    <w:rsid w:val="00204593"/>
    <w:rsid w:val="00223E6F"/>
    <w:rsid w:val="00243D05"/>
    <w:rsid w:val="00246C42"/>
    <w:rsid w:val="00271497"/>
    <w:rsid w:val="00293530"/>
    <w:rsid w:val="0029373D"/>
    <w:rsid w:val="002C42C1"/>
    <w:rsid w:val="002F434E"/>
    <w:rsid w:val="00345506"/>
    <w:rsid w:val="0036437E"/>
    <w:rsid w:val="003702DF"/>
    <w:rsid w:val="00374A67"/>
    <w:rsid w:val="003831E4"/>
    <w:rsid w:val="00385703"/>
    <w:rsid w:val="00387E26"/>
    <w:rsid w:val="003A10D8"/>
    <w:rsid w:val="003A1AF0"/>
    <w:rsid w:val="003B7161"/>
    <w:rsid w:val="003D4407"/>
    <w:rsid w:val="003E6609"/>
    <w:rsid w:val="004139D5"/>
    <w:rsid w:val="00450F49"/>
    <w:rsid w:val="00456A79"/>
    <w:rsid w:val="004629D2"/>
    <w:rsid w:val="004B4B82"/>
    <w:rsid w:val="004B4DDF"/>
    <w:rsid w:val="004D1D27"/>
    <w:rsid w:val="004D2DB1"/>
    <w:rsid w:val="004E74EF"/>
    <w:rsid w:val="004F36A6"/>
    <w:rsid w:val="005262D2"/>
    <w:rsid w:val="005431C8"/>
    <w:rsid w:val="0055797C"/>
    <w:rsid w:val="00561AB2"/>
    <w:rsid w:val="00594695"/>
    <w:rsid w:val="005A3AEB"/>
    <w:rsid w:val="005B5781"/>
    <w:rsid w:val="005F3C78"/>
    <w:rsid w:val="006029EE"/>
    <w:rsid w:val="006474CC"/>
    <w:rsid w:val="00666BB5"/>
    <w:rsid w:val="00693CD0"/>
    <w:rsid w:val="006A314C"/>
    <w:rsid w:val="006C31D1"/>
    <w:rsid w:val="006E5402"/>
    <w:rsid w:val="006F21B4"/>
    <w:rsid w:val="006F5CD8"/>
    <w:rsid w:val="0071065B"/>
    <w:rsid w:val="00712861"/>
    <w:rsid w:val="0072611A"/>
    <w:rsid w:val="00733643"/>
    <w:rsid w:val="007D2A3E"/>
    <w:rsid w:val="007E1896"/>
    <w:rsid w:val="0080472D"/>
    <w:rsid w:val="008229E1"/>
    <w:rsid w:val="008309F5"/>
    <w:rsid w:val="008435B9"/>
    <w:rsid w:val="00871DA6"/>
    <w:rsid w:val="008756B3"/>
    <w:rsid w:val="0089005D"/>
    <w:rsid w:val="00891438"/>
    <w:rsid w:val="00897800"/>
    <w:rsid w:val="008C5845"/>
    <w:rsid w:val="00904BA7"/>
    <w:rsid w:val="009243B1"/>
    <w:rsid w:val="00934052"/>
    <w:rsid w:val="00964C60"/>
    <w:rsid w:val="00996F45"/>
    <w:rsid w:val="009C78B4"/>
    <w:rsid w:val="009F00AB"/>
    <w:rsid w:val="009F6F96"/>
    <w:rsid w:val="00A415AA"/>
    <w:rsid w:val="00A53B7B"/>
    <w:rsid w:val="00A54EEE"/>
    <w:rsid w:val="00A90093"/>
    <w:rsid w:val="00AB2F75"/>
    <w:rsid w:val="00AC116F"/>
    <w:rsid w:val="00AD6542"/>
    <w:rsid w:val="00AF52DC"/>
    <w:rsid w:val="00B2262A"/>
    <w:rsid w:val="00B30324"/>
    <w:rsid w:val="00B40592"/>
    <w:rsid w:val="00B41DD7"/>
    <w:rsid w:val="00B56ADE"/>
    <w:rsid w:val="00B64837"/>
    <w:rsid w:val="00B9065B"/>
    <w:rsid w:val="00B97A20"/>
    <w:rsid w:val="00BC7A27"/>
    <w:rsid w:val="00BD6098"/>
    <w:rsid w:val="00BF0A88"/>
    <w:rsid w:val="00C045F4"/>
    <w:rsid w:val="00C24FC7"/>
    <w:rsid w:val="00C30500"/>
    <w:rsid w:val="00C67D3D"/>
    <w:rsid w:val="00C7715C"/>
    <w:rsid w:val="00C84989"/>
    <w:rsid w:val="00CB6A89"/>
    <w:rsid w:val="00CC17F9"/>
    <w:rsid w:val="00CD05DE"/>
    <w:rsid w:val="00CD6FA0"/>
    <w:rsid w:val="00CF5FF1"/>
    <w:rsid w:val="00D00BF4"/>
    <w:rsid w:val="00D132E3"/>
    <w:rsid w:val="00D157C1"/>
    <w:rsid w:val="00D63C3A"/>
    <w:rsid w:val="00D85974"/>
    <w:rsid w:val="00D96F89"/>
    <w:rsid w:val="00DA5C56"/>
    <w:rsid w:val="00DA5D79"/>
    <w:rsid w:val="00DB12C9"/>
    <w:rsid w:val="00DB62DB"/>
    <w:rsid w:val="00DC2CE7"/>
    <w:rsid w:val="00DC3F99"/>
    <w:rsid w:val="00DC7CE4"/>
    <w:rsid w:val="00DD6EE7"/>
    <w:rsid w:val="00DE0A8C"/>
    <w:rsid w:val="00E045DD"/>
    <w:rsid w:val="00E21BAB"/>
    <w:rsid w:val="00E24A0B"/>
    <w:rsid w:val="00E25356"/>
    <w:rsid w:val="00E43FF9"/>
    <w:rsid w:val="00E441E9"/>
    <w:rsid w:val="00E450A7"/>
    <w:rsid w:val="00E54B3A"/>
    <w:rsid w:val="00E748E8"/>
    <w:rsid w:val="00E837C5"/>
    <w:rsid w:val="00E84E5A"/>
    <w:rsid w:val="00EA7D34"/>
    <w:rsid w:val="00EB6A46"/>
    <w:rsid w:val="00ED2BB9"/>
    <w:rsid w:val="00EE7E80"/>
    <w:rsid w:val="00EF7336"/>
    <w:rsid w:val="00F17EFD"/>
    <w:rsid w:val="00F46056"/>
    <w:rsid w:val="00F464E7"/>
    <w:rsid w:val="00F57624"/>
    <w:rsid w:val="00F76252"/>
    <w:rsid w:val="00FB0670"/>
    <w:rsid w:val="00FD077A"/>
    <w:rsid w:val="00FE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B8D05"/>
  <w15:chartTrackingRefBased/>
  <w15:docId w15:val="{B7336FF1-A401-3B49-A5E7-EA01066B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11A"/>
    <w:rPr>
      <w:sz w:val="24"/>
      <w:szCs w:val="24"/>
      <w:lang w:eastAsia="en-US"/>
    </w:rPr>
  </w:style>
  <w:style w:type="paragraph" w:styleId="Heading1">
    <w:name w:val="heading 1"/>
    <w:basedOn w:val="Normal"/>
    <w:next w:val="Normal"/>
    <w:link w:val="Heading1Char"/>
    <w:qFormat/>
    <w:rsid w:val="00097FB9"/>
    <w:pPr>
      <w:keepNext/>
      <w:outlineLvl w:val="0"/>
    </w:pPr>
    <w:rPr>
      <w:rFonts w:ascii="Times" w:hAnsi="Times"/>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314C"/>
    <w:rPr>
      <w:color w:val="0000FF"/>
      <w:u w:val="single"/>
    </w:rPr>
  </w:style>
  <w:style w:type="paragraph" w:styleId="ListParagraph">
    <w:name w:val="List Paragraph"/>
    <w:basedOn w:val="Normal"/>
    <w:uiPriority w:val="34"/>
    <w:qFormat/>
    <w:rsid w:val="00FB0670"/>
    <w:pPr>
      <w:spacing w:after="200" w:line="276" w:lineRule="auto"/>
      <w:ind w:left="720"/>
    </w:pPr>
    <w:rPr>
      <w:rFonts w:ascii="Calibri" w:hAnsi="Calibri" w:cs="Calibri"/>
      <w:sz w:val="22"/>
      <w:szCs w:val="22"/>
    </w:rPr>
  </w:style>
  <w:style w:type="character" w:customStyle="1" w:styleId="apple-style-span">
    <w:name w:val="apple-style-span"/>
    <w:rsid w:val="000F27B4"/>
    <w:rPr>
      <w:rFonts w:cs="Times New Roman"/>
    </w:rPr>
  </w:style>
  <w:style w:type="character" w:styleId="Emphasis">
    <w:name w:val="Emphasis"/>
    <w:uiPriority w:val="20"/>
    <w:qFormat/>
    <w:rsid w:val="001A3B78"/>
    <w:rPr>
      <w:i/>
      <w:iCs/>
    </w:rPr>
  </w:style>
  <w:style w:type="paragraph" w:styleId="BalloonText">
    <w:name w:val="Balloon Text"/>
    <w:basedOn w:val="Normal"/>
    <w:link w:val="BalloonTextChar"/>
    <w:rsid w:val="00D00BF4"/>
    <w:rPr>
      <w:rFonts w:ascii="Segoe UI" w:hAnsi="Segoe UI" w:cs="Segoe UI"/>
      <w:sz w:val="18"/>
      <w:szCs w:val="18"/>
    </w:rPr>
  </w:style>
  <w:style w:type="character" w:customStyle="1" w:styleId="BalloonTextChar">
    <w:name w:val="Balloon Text Char"/>
    <w:link w:val="BalloonText"/>
    <w:rsid w:val="00D00BF4"/>
    <w:rPr>
      <w:rFonts w:ascii="Segoe UI" w:hAnsi="Segoe UI" w:cs="Segoe UI"/>
      <w:sz w:val="18"/>
      <w:szCs w:val="18"/>
    </w:rPr>
  </w:style>
  <w:style w:type="paragraph" w:customStyle="1" w:styleId="Style1">
    <w:name w:val="Style1"/>
    <w:basedOn w:val="ListContinue2"/>
    <w:next w:val="List2"/>
    <w:link w:val="Style1Char"/>
    <w:qFormat/>
    <w:rsid w:val="00F17EFD"/>
    <w:pPr>
      <w:numPr>
        <w:numId w:val="49"/>
      </w:numPr>
      <w:spacing w:after="0"/>
    </w:pPr>
    <w:rPr>
      <w:rFonts w:asciiTheme="minorHAnsi" w:eastAsiaTheme="minorHAnsi" w:hAnsiTheme="minorHAnsi" w:cstheme="minorBidi"/>
      <w:sz w:val="22"/>
      <w:szCs w:val="22"/>
      <w:lang w:val="en-GB"/>
    </w:rPr>
  </w:style>
  <w:style w:type="character" w:customStyle="1" w:styleId="Style1Char">
    <w:name w:val="Style1 Char"/>
    <w:basedOn w:val="DefaultParagraphFont"/>
    <w:link w:val="Style1"/>
    <w:rsid w:val="00F17EFD"/>
    <w:rPr>
      <w:rFonts w:asciiTheme="minorHAnsi" w:eastAsiaTheme="minorHAnsi" w:hAnsiTheme="minorHAnsi" w:cstheme="minorBidi"/>
      <w:sz w:val="22"/>
      <w:szCs w:val="22"/>
      <w:lang w:val="en-GB" w:eastAsia="en-US"/>
    </w:rPr>
  </w:style>
  <w:style w:type="paragraph" w:styleId="ListContinue2">
    <w:name w:val="List Continue 2"/>
    <w:basedOn w:val="Normal"/>
    <w:rsid w:val="00F17EFD"/>
    <w:pPr>
      <w:spacing w:after="120"/>
      <w:ind w:left="720"/>
      <w:contextualSpacing/>
    </w:pPr>
  </w:style>
  <w:style w:type="paragraph" w:styleId="List2">
    <w:name w:val="List 2"/>
    <w:basedOn w:val="Normal"/>
    <w:rsid w:val="00F17EFD"/>
    <w:pPr>
      <w:ind w:left="720" w:hanging="360"/>
      <w:contextualSpacing/>
    </w:pPr>
  </w:style>
  <w:style w:type="character" w:customStyle="1" w:styleId="Heading1Char">
    <w:name w:val="Heading 1 Char"/>
    <w:basedOn w:val="DefaultParagraphFont"/>
    <w:link w:val="Heading1"/>
    <w:rsid w:val="00097FB9"/>
    <w:rPr>
      <w:rFonts w:ascii="Times" w:hAnsi="Times"/>
      <w:b/>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6270">
      <w:bodyDiv w:val="1"/>
      <w:marLeft w:val="0"/>
      <w:marRight w:val="0"/>
      <w:marTop w:val="0"/>
      <w:marBottom w:val="0"/>
      <w:divBdr>
        <w:top w:val="none" w:sz="0" w:space="0" w:color="auto"/>
        <w:left w:val="none" w:sz="0" w:space="0" w:color="auto"/>
        <w:bottom w:val="none" w:sz="0" w:space="0" w:color="auto"/>
        <w:right w:val="none" w:sz="0" w:space="0" w:color="auto"/>
      </w:divBdr>
    </w:div>
    <w:div w:id="609774936">
      <w:bodyDiv w:val="1"/>
      <w:marLeft w:val="0"/>
      <w:marRight w:val="0"/>
      <w:marTop w:val="0"/>
      <w:marBottom w:val="0"/>
      <w:divBdr>
        <w:top w:val="none" w:sz="0" w:space="0" w:color="auto"/>
        <w:left w:val="none" w:sz="0" w:space="0" w:color="auto"/>
        <w:bottom w:val="none" w:sz="0" w:space="0" w:color="auto"/>
        <w:right w:val="none" w:sz="0" w:space="0" w:color="auto"/>
      </w:divBdr>
    </w:div>
    <w:div w:id="910970563">
      <w:bodyDiv w:val="1"/>
      <w:marLeft w:val="0"/>
      <w:marRight w:val="0"/>
      <w:marTop w:val="0"/>
      <w:marBottom w:val="0"/>
      <w:divBdr>
        <w:top w:val="none" w:sz="0" w:space="0" w:color="auto"/>
        <w:left w:val="none" w:sz="0" w:space="0" w:color="auto"/>
        <w:bottom w:val="none" w:sz="0" w:space="0" w:color="auto"/>
        <w:right w:val="none" w:sz="0" w:space="0" w:color="auto"/>
      </w:divBdr>
    </w:div>
    <w:div w:id="961765365">
      <w:bodyDiv w:val="1"/>
      <w:marLeft w:val="0"/>
      <w:marRight w:val="0"/>
      <w:marTop w:val="0"/>
      <w:marBottom w:val="0"/>
      <w:divBdr>
        <w:top w:val="none" w:sz="0" w:space="0" w:color="auto"/>
        <w:left w:val="none" w:sz="0" w:space="0" w:color="auto"/>
        <w:bottom w:val="none" w:sz="0" w:space="0" w:color="auto"/>
        <w:right w:val="none" w:sz="0" w:space="0" w:color="auto"/>
      </w:divBdr>
    </w:div>
    <w:div w:id="1275668342">
      <w:bodyDiv w:val="1"/>
      <w:marLeft w:val="0"/>
      <w:marRight w:val="0"/>
      <w:marTop w:val="0"/>
      <w:marBottom w:val="0"/>
      <w:divBdr>
        <w:top w:val="none" w:sz="0" w:space="0" w:color="auto"/>
        <w:left w:val="none" w:sz="0" w:space="0" w:color="auto"/>
        <w:bottom w:val="none" w:sz="0" w:space="0" w:color="auto"/>
        <w:right w:val="none" w:sz="0" w:space="0" w:color="auto"/>
      </w:divBdr>
    </w:div>
    <w:div w:id="1318806784">
      <w:bodyDiv w:val="1"/>
      <w:marLeft w:val="0"/>
      <w:marRight w:val="0"/>
      <w:marTop w:val="0"/>
      <w:marBottom w:val="0"/>
      <w:divBdr>
        <w:top w:val="none" w:sz="0" w:space="0" w:color="auto"/>
        <w:left w:val="none" w:sz="0" w:space="0" w:color="auto"/>
        <w:bottom w:val="none" w:sz="0" w:space="0" w:color="auto"/>
        <w:right w:val="none" w:sz="0" w:space="0" w:color="auto"/>
      </w:divBdr>
    </w:div>
    <w:div w:id="1342077259">
      <w:bodyDiv w:val="1"/>
      <w:marLeft w:val="0"/>
      <w:marRight w:val="0"/>
      <w:marTop w:val="0"/>
      <w:marBottom w:val="0"/>
      <w:divBdr>
        <w:top w:val="none" w:sz="0" w:space="0" w:color="auto"/>
        <w:left w:val="none" w:sz="0" w:space="0" w:color="auto"/>
        <w:bottom w:val="none" w:sz="0" w:space="0" w:color="auto"/>
        <w:right w:val="none" w:sz="0" w:space="0" w:color="auto"/>
      </w:divBdr>
    </w:div>
    <w:div w:id="1510828085">
      <w:bodyDiv w:val="1"/>
      <w:marLeft w:val="0"/>
      <w:marRight w:val="0"/>
      <w:marTop w:val="0"/>
      <w:marBottom w:val="0"/>
      <w:divBdr>
        <w:top w:val="none" w:sz="0" w:space="0" w:color="auto"/>
        <w:left w:val="none" w:sz="0" w:space="0" w:color="auto"/>
        <w:bottom w:val="none" w:sz="0" w:space="0" w:color="auto"/>
        <w:right w:val="none" w:sz="0" w:space="0" w:color="auto"/>
      </w:divBdr>
    </w:div>
    <w:div w:id="1604262825">
      <w:bodyDiv w:val="1"/>
      <w:marLeft w:val="0"/>
      <w:marRight w:val="0"/>
      <w:marTop w:val="0"/>
      <w:marBottom w:val="0"/>
      <w:divBdr>
        <w:top w:val="none" w:sz="0" w:space="0" w:color="auto"/>
        <w:left w:val="none" w:sz="0" w:space="0" w:color="auto"/>
        <w:bottom w:val="none" w:sz="0" w:space="0" w:color="auto"/>
        <w:right w:val="none" w:sz="0" w:space="0" w:color="auto"/>
      </w:divBdr>
    </w:div>
    <w:div w:id="1675304675">
      <w:bodyDiv w:val="1"/>
      <w:marLeft w:val="0"/>
      <w:marRight w:val="0"/>
      <w:marTop w:val="0"/>
      <w:marBottom w:val="0"/>
      <w:divBdr>
        <w:top w:val="none" w:sz="0" w:space="0" w:color="auto"/>
        <w:left w:val="none" w:sz="0" w:space="0" w:color="auto"/>
        <w:bottom w:val="none" w:sz="0" w:space="0" w:color="auto"/>
        <w:right w:val="none" w:sz="0" w:space="0" w:color="auto"/>
      </w:divBdr>
    </w:div>
    <w:div w:id="1830823242">
      <w:bodyDiv w:val="1"/>
      <w:marLeft w:val="0"/>
      <w:marRight w:val="0"/>
      <w:marTop w:val="0"/>
      <w:marBottom w:val="0"/>
      <w:divBdr>
        <w:top w:val="none" w:sz="0" w:space="0" w:color="auto"/>
        <w:left w:val="none" w:sz="0" w:space="0" w:color="auto"/>
        <w:bottom w:val="none" w:sz="0" w:space="0" w:color="auto"/>
        <w:right w:val="none" w:sz="0" w:space="0" w:color="auto"/>
      </w:divBdr>
    </w:div>
    <w:div w:id="1896234949">
      <w:bodyDiv w:val="1"/>
      <w:marLeft w:val="0"/>
      <w:marRight w:val="0"/>
      <w:marTop w:val="0"/>
      <w:marBottom w:val="0"/>
      <w:divBdr>
        <w:top w:val="none" w:sz="0" w:space="0" w:color="auto"/>
        <w:left w:val="none" w:sz="0" w:space="0" w:color="auto"/>
        <w:bottom w:val="none" w:sz="0" w:space="0" w:color="auto"/>
        <w:right w:val="none" w:sz="0" w:space="0" w:color="auto"/>
      </w:divBdr>
    </w:div>
    <w:div w:id="2029062753">
      <w:bodyDiv w:val="1"/>
      <w:marLeft w:val="0"/>
      <w:marRight w:val="0"/>
      <w:marTop w:val="0"/>
      <w:marBottom w:val="0"/>
      <w:divBdr>
        <w:top w:val="none" w:sz="0" w:space="0" w:color="auto"/>
        <w:left w:val="none" w:sz="0" w:space="0" w:color="auto"/>
        <w:bottom w:val="none" w:sz="0" w:space="0" w:color="auto"/>
        <w:right w:val="none" w:sz="0" w:space="0" w:color="auto"/>
      </w:divBdr>
    </w:div>
    <w:div w:id="20655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dowuo.IHVNIGERIA\Downloads\speakout@ihvniger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hvnigeria.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ids@ihvnigeria.org" TargetMode="External"/><Relationship Id="rId5" Type="http://schemas.openxmlformats.org/officeDocument/2006/relationships/webSettings" Target="webSettings.xml"/><Relationship Id="rId10" Type="http://schemas.openxmlformats.org/officeDocument/2006/relationships/hyperlink" Target="file:///C:\Users\idowuo.IHVNIGERIA\Downloads\speakout@ihvnigeria.org" TargetMode="External"/><Relationship Id="rId4" Type="http://schemas.openxmlformats.org/officeDocument/2006/relationships/settings" Target="settings.xml"/><Relationship Id="rId9" Type="http://schemas.openxmlformats.org/officeDocument/2006/relationships/hyperlink" Target="http://www.ihvnige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FD5D1-422D-46CF-8249-3170B3C2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18712</CharactersWithSpaces>
  <SharedDoc>false</SharedDoc>
  <HLinks>
    <vt:vector size="18" baseType="variant">
      <vt:variant>
        <vt:i4>6160502</vt:i4>
      </vt:variant>
      <vt:variant>
        <vt:i4>6</vt:i4>
      </vt:variant>
      <vt:variant>
        <vt:i4>0</vt:i4>
      </vt:variant>
      <vt:variant>
        <vt:i4>5</vt:i4>
      </vt:variant>
      <vt:variant>
        <vt:lpwstr>mailto:bids@ihvnigeria.org</vt:lpwstr>
      </vt:variant>
      <vt:variant>
        <vt:lpwstr/>
      </vt:variant>
      <vt:variant>
        <vt:i4>2228266</vt:i4>
      </vt:variant>
      <vt:variant>
        <vt:i4>3</vt:i4>
      </vt:variant>
      <vt:variant>
        <vt:i4>0</vt:i4>
      </vt:variant>
      <vt:variant>
        <vt:i4>5</vt:i4>
      </vt:variant>
      <vt:variant>
        <vt:lpwstr>http://www.ihvnigeria.org/</vt:lpwstr>
      </vt:variant>
      <vt:variant>
        <vt:lpwstr/>
      </vt:variant>
      <vt:variant>
        <vt:i4>2228266</vt:i4>
      </vt:variant>
      <vt:variant>
        <vt:i4>0</vt:i4>
      </vt:variant>
      <vt:variant>
        <vt:i4>0</vt:i4>
      </vt:variant>
      <vt:variant>
        <vt:i4>5</vt:i4>
      </vt:variant>
      <vt:variant>
        <vt:lpwstr>http://www.ihvnigeria.org/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ihvn-</dc:creator>
  <cp:keywords/>
  <cp:lastModifiedBy>Idowu Oluwafemi Sunday</cp:lastModifiedBy>
  <cp:revision>12</cp:revision>
  <cp:lastPrinted>2020-03-10T09:10:00Z</cp:lastPrinted>
  <dcterms:created xsi:type="dcterms:W3CDTF">2021-11-30T09:44:00Z</dcterms:created>
  <dcterms:modified xsi:type="dcterms:W3CDTF">2022-11-29T08:36:00Z</dcterms:modified>
</cp:coreProperties>
</file>