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22A2E" w14:textId="77777777" w:rsidR="00025700" w:rsidRDefault="00025700" w:rsidP="00E54B3A"/>
    <w:p w14:paraId="5CC59957" w14:textId="4B2C096B"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1C5E10" w14:paraId="1AEAF3B8" w14:textId="77777777" w:rsidTr="00D215A0">
        <w:tc>
          <w:tcPr>
            <w:tcW w:w="1413" w:type="dxa"/>
            <w:shd w:val="clear" w:color="auto" w:fill="auto"/>
          </w:tcPr>
          <w:p w14:paraId="68F3174D" w14:textId="77777777" w:rsidR="00E54B3A"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Background</w:t>
            </w:r>
          </w:p>
        </w:tc>
        <w:tc>
          <w:tcPr>
            <w:tcW w:w="8182" w:type="dxa"/>
            <w:shd w:val="clear" w:color="auto" w:fill="auto"/>
          </w:tcPr>
          <w:p w14:paraId="50D1C7CD" w14:textId="77777777" w:rsidR="00E54B3A" w:rsidRPr="001C5E10" w:rsidRDefault="000A4384" w:rsidP="000A4384">
            <w:pPr>
              <w:jc w:val="both"/>
              <w:rPr>
                <w:rFonts w:asciiTheme="minorHAnsi" w:hAnsiTheme="minorHAnsi" w:cstheme="minorHAnsi"/>
                <w:sz w:val="22"/>
                <w:szCs w:val="22"/>
              </w:rPr>
            </w:pPr>
            <w:r w:rsidRPr="001C5E10">
              <w:rPr>
                <w:rFonts w:asciiTheme="minorHAnsi" w:hAnsiTheme="minorHAnsi" w:cs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1C5E10">
              <w:rPr>
                <w:rFonts w:asciiTheme="minorHAnsi" w:hAnsiTheme="minorHAnsi" w:cstheme="minorHAnsi"/>
                <w:sz w:val="22"/>
                <w:szCs w:val="22"/>
              </w:rPr>
              <w:t>that affected by HIV/AIDS but has</w:t>
            </w:r>
            <w:r w:rsidRPr="001C5E10">
              <w:rPr>
                <w:rFonts w:asciiTheme="minorHAnsi" w:hAnsiTheme="minorHAnsi" w:cs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1C5E10" w14:paraId="28F9B857" w14:textId="77777777" w:rsidTr="00D215A0">
        <w:tc>
          <w:tcPr>
            <w:tcW w:w="1413" w:type="dxa"/>
            <w:shd w:val="clear" w:color="auto" w:fill="auto"/>
          </w:tcPr>
          <w:p w14:paraId="42949111" w14:textId="77777777" w:rsidR="000A4384" w:rsidRPr="001C5E10" w:rsidRDefault="000A4384" w:rsidP="00E54B3A">
            <w:pPr>
              <w:rPr>
                <w:rFonts w:asciiTheme="minorHAnsi" w:hAnsiTheme="minorHAnsi" w:cstheme="minorHAnsi"/>
                <w:b/>
                <w:sz w:val="22"/>
                <w:szCs w:val="22"/>
              </w:rPr>
            </w:pPr>
            <w:r w:rsidRPr="001C5E10">
              <w:rPr>
                <w:rFonts w:asciiTheme="minorHAnsi" w:hAnsiTheme="minorHAnsi" w:cstheme="minorHAnsi"/>
                <w:b/>
                <w:sz w:val="22"/>
                <w:szCs w:val="22"/>
              </w:rPr>
              <w:t>BID Title:</w:t>
            </w:r>
          </w:p>
        </w:tc>
        <w:tc>
          <w:tcPr>
            <w:tcW w:w="8182" w:type="dxa"/>
            <w:shd w:val="clear" w:color="auto" w:fill="auto"/>
          </w:tcPr>
          <w:p w14:paraId="5CBBBACA" w14:textId="091EC1B8" w:rsidR="00104208" w:rsidRPr="001C5E10" w:rsidRDefault="001479EB" w:rsidP="0002372B">
            <w:pPr>
              <w:pStyle w:val="ListParagraph"/>
              <w:numPr>
                <w:ilvl w:val="0"/>
                <w:numId w:val="10"/>
              </w:numPr>
              <w:tabs>
                <w:tab w:val="left" w:pos="2220"/>
              </w:tabs>
              <w:rPr>
                <w:rFonts w:asciiTheme="minorHAnsi" w:hAnsiTheme="minorHAnsi" w:cstheme="minorHAnsi"/>
              </w:rPr>
            </w:pPr>
            <w:r w:rsidRPr="001C5E10">
              <w:rPr>
                <w:rFonts w:asciiTheme="minorHAnsi" w:hAnsiTheme="minorHAnsi" w:cstheme="minorHAnsi"/>
              </w:rPr>
              <w:t xml:space="preserve">Supply </w:t>
            </w:r>
            <w:r w:rsidR="00DB62DB" w:rsidRPr="001C5E10">
              <w:rPr>
                <w:rFonts w:asciiTheme="minorHAnsi" w:hAnsiTheme="minorHAnsi" w:cstheme="minorHAnsi"/>
              </w:rPr>
              <w:t xml:space="preserve">of </w:t>
            </w:r>
            <w:r w:rsidR="000365E3" w:rsidRPr="001C5E10">
              <w:rPr>
                <w:rFonts w:asciiTheme="minorHAnsi" w:hAnsiTheme="minorHAnsi" w:cstheme="minorHAnsi"/>
              </w:rPr>
              <w:t>Laboratory Items</w:t>
            </w:r>
            <w:r w:rsidRPr="001C5E10">
              <w:rPr>
                <w:rFonts w:asciiTheme="minorHAnsi" w:hAnsiTheme="minorHAnsi" w:cstheme="minorHAnsi"/>
              </w:rPr>
              <w:t xml:space="preserve"> under </w:t>
            </w:r>
            <w:r w:rsidR="00B92974" w:rsidRPr="001C5E10">
              <w:rPr>
                <w:rFonts w:asciiTheme="minorHAnsi" w:hAnsiTheme="minorHAnsi" w:cstheme="minorHAnsi"/>
              </w:rPr>
              <w:t>GF PPM</w:t>
            </w:r>
            <w:r w:rsidRPr="001C5E10">
              <w:rPr>
                <w:rFonts w:asciiTheme="minorHAnsi" w:hAnsiTheme="minorHAnsi" w:cstheme="minorHAnsi"/>
              </w:rPr>
              <w:t xml:space="preserve"> grant.</w:t>
            </w:r>
          </w:p>
        </w:tc>
      </w:tr>
      <w:tr w:rsidR="000A4384" w:rsidRPr="001C5E10" w14:paraId="2CCEFCFA" w14:textId="77777777" w:rsidTr="00D215A0">
        <w:tc>
          <w:tcPr>
            <w:tcW w:w="1413" w:type="dxa"/>
            <w:shd w:val="clear" w:color="auto" w:fill="auto"/>
          </w:tcPr>
          <w:p w14:paraId="0F21BD19"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Scope of Bid</w:t>
            </w:r>
          </w:p>
        </w:tc>
        <w:tc>
          <w:tcPr>
            <w:tcW w:w="8182" w:type="dxa"/>
            <w:shd w:val="clear" w:color="auto" w:fill="auto"/>
          </w:tcPr>
          <w:p w14:paraId="1C60133E" w14:textId="77777777" w:rsidR="000A4384" w:rsidRPr="001C5E10" w:rsidRDefault="00C7715C" w:rsidP="0002372B">
            <w:pPr>
              <w:numPr>
                <w:ilvl w:val="0"/>
                <w:numId w:val="9"/>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are invited to submit a Bid for the goods and/or services specified above: Schedule of Requirements, in accordance with this bid.</w:t>
            </w:r>
          </w:p>
        </w:tc>
      </w:tr>
      <w:tr w:rsidR="000A4384" w:rsidRPr="001C5E10" w14:paraId="5C6D79C6" w14:textId="77777777" w:rsidTr="00D215A0">
        <w:tc>
          <w:tcPr>
            <w:tcW w:w="1413" w:type="dxa"/>
            <w:shd w:val="clear" w:color="auto" w:fill="auto"/>
          </w:tcPr>
          <w:p w14:paraId="1BCBD94A" w14:textId="77777777" w:rsidR="000A4384" w:rsidRPr="001C5E10" w:rsidRDefault="00C7715C" w:rsidP="00E54B3A">
            <w:pPr>
              <w:rPr>
                <w:rFonts w:asciiTheme="minorHAnsi" w:hAnsiTheme="minorHAnsi" w:cstheme="minorHAnsi"/>
                <w:b/>
                <w:sz w:val="22"/>
                <w:szCs w:val="22"/>
              </w:rPr>
            </w:pPr>
            <w:r w:rsidRPr="001C5E10">
              <w:rPr>
                <w:rFonts w:asciiTheme="minorHAnsi" w:hAnsiTheme="minorHAnsi" w:cstheme="minorHAnsi"/>
                <w:b/>
                <w:sz w:val="22"/>
                <w:szCs w:val="22"/>
              </w:rPr>
              <w:t>Interpretation of the Bid</w:t>
            </w:r>
          </w:p>
        </w:tc>
        <w:tc>
          <w:tcPr>
            <w:tcW w:w="8182" w:type="dxa"/>
            <w:shd w:val="clear" w:color="auto" w:fill="auto"/>
          </w:tcPr>
          <w:p w14:paraId="765BB6E2" w14:textId="77777777" w:rsidR="0036437E" w:rsidRPr="001C5E10" w:rsidRDefault="0036437E" w:rsidP="0002372B">
            <w:pPr>
              <w:numPr>
                <w:ilvl w:val="0"/>
                <w:numId w:val="3"/>
              </w:num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This RFB is an invitation to treat and shall not be construed as an offer capable of being accepted or as creating any contractual, other legal or restitutionary rights.</w:t>
            </w:r>
          </w:p>
          <w:p w14:paraId="3783F57C" w14:textId="77777777" w:rsidR="000A4384" w:rsidRPr="001C5E10" w:rsidRDefault="0036437E" w:rsidP="0002372B">
            <w:pPr>
              <w:numPr>
                <w:ilvl w:val="0"/>
                <w:numId w:val="3"/>
              </w:numPr>
              <w:jc w:val="both"/>
              <w:rPr>
                <w:rFonts w:asciiTheme="minorHAnsi" w:hAnsiTheme="minorHAnsi" w:cstheme="minorHAnsi"/>
                <w:sz w:val="22"/>
                <w:szCs w:val="22"/>
              </w:rPr>
            </w:pPr>
            <w:r w:rsidRPr="001C5E10">
              <w:rPr>
                <w:rFonts w:asciiTheme="minorHAnsi" w:eastAsia="Arial" w:hAnsiTheme="minorHAnsi" w:cstheme="minorHAnsi"/>
                <w:sz w:val="22"/>
                <w:szCs w:val="22"/>
              </w:rPr>
              <w:t xml:space="preserve">This RFB is conducted in accordance with the applicable provisions of IHVN Procurement Manual (latest version of which can be accessed at: </w:t>
            </w:r>
            <w:hyperlink r:id="rId9" w:history="1">
              <w:r w:rsidRPr="001C5E10">
                <w:rPr>
                  <w:rStyle w:val="Hyperlink"/>
                  <w:rFonts w:asciiTheme="minorHAnsi" w:hAnsiTheme="minorHAnsi" w:cstheme="minorHAnsi"/>
                  <w:sz w:val="22"/>
                  <w:szCs w:val="22"/>
                </w:rPr>
                <w:t>www.ihvnigeria.org</w:t>
              </w:r>
            </w:hyperlink>
            <w:r w:rsidRPr="001C5E10">
              <w:rPr>
                <w:rFonts w:asciiTheme="minorHAnsi" w:hAnsiTheme="minorHAnsi" w:cstheme="minorHAnsi"/>
                <w:sz w:val="22"/>
                <w:szCs w:val="22"/>
              </w:rPr>
              <w:t xml:space="preserve"> </w:t>
            </w:r>
            <w:r w:rsidRPr="001C5E10">
              <w:rPr>
                <w:rFonts w:asciiTheme="minorHAnsi" w:eastAsia="Arial" w:hAnsiTheme="minorHAnsi" w:cstheme="minorHAnsi"/>
                <w:sz w:val="22"/>
                <w:szCs w:val="22"/>
              </w:rPr>
              <w:t>and other relevant Organizational Directives and Administrative Instructions that are referred to in the Procurement Manual.</w:t>
            </w:r>
          </w:p>
        </w:tc>
      </w:tr>
      <w:tr w:rsidR="00F464E7" w:rsidRPr="001C5E10" w14:paraId="3E82E8AD" w14:textId="77777777" w:rsidTr="00D215A0">
        <w:tc>
          <w:tcPr>
            <w:tcW w:w="1413" w:type="dxa"/>
            <w:shd w:val="clear" w:color="auto" w:fill="auto"/>
          </w:tcPr>
          <w:p w14:paraId="6EE59810" w14:textId="7219574B" w:rsidR="00F464E7" w:rsidRPr="001C5E10" w:rsidRDefault="00F464E7" w:rsidP="00E54B3A">
            <w:pPr>
              <w:rPr>
                <w:rFonts w:asciiTheme="minorHAnsi" w:hAnsiTheme="minorHAnsi" w:cstheme="minorHAnsi"/>
                <w:b/>
                <w:sz w:val="22"/>
                <w:szCs w:val="22"/>
              </w:rPr>
            </w:pPr>
            <w:bookmarkStart w:id="0" w:name="_Toc140807992"/>
            <w:r w:rsidRPr="001C5E10">
              <w:rPr>
                <w:rFonts w:asciiTheme="minorHAnsi" w:hAnsiTheme="minorHAnsi" w:cstheme="minorHAnsi"/>
                <w:b/>
                <w:sz w:val="22"/>
                <w:szCs w:val="22"/>
                <w:lang w:val="en-GB"/>
              </w:rPr>
              <w:t>Language</w:t>
            </w:r>
            <w:bookmarkEnd w:id="0"/>
          </w:p>
        </w:tc>
        <w:tc>
          <w:tcPr>
            <w:tcW w:w="8182" w:type="dxa"/>
            <w:shd w:val="clear" w:color="auto" w:fill="auto"/>
          </w:tcPr>
          <w:p w14:paraId="790796AB" w14:textId="77777777" w:rsidR="00F464E7" w:rsidRPr="001C5E10" w:rsidRDefault="00F464E7" w:rsidP="0002372B">
            <w:pPr>
              <w:numPr>
                <w:ilvl w:val="0"/>
                <w:numId w:val="7"/>
              </w:numPr>
              <w:spacing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1C5E10" w:rsidRDefault="00F464E7" w:rsidP="0002372B">
            <w:pPr>
              <w:numPr>
                <w:ilvl w:val="0"/>
                <w:numId w:val="7"/>
              </w:numPr>
              <w:spacing w:after="120"/>
              <w:jc w:val="both"/>
              <w:rPr>
                <w:rFonts w:asciiTheme="minorHAnsi" w:eastAsia="Arial" w:hAnsiTheme="minorHAnsi" w:cstheme="minorHAnsi"/>
                <w:sz w:val="22"/>
                <w:szCs w:val="22"/>
              </w:rPr>
            </w:pPr>
            <w:r w:rsidRPr="001C5E10">
              <w:rPr>
                <w:rFonts w:asciiTheme="minorHAnsi" w:hAnsiTheme="minorHAnsi" w:cstheme="minorHAnsi"/>
                <w:sz w:val="22"/>
                <w:szCs w:val="22"/>
                <w:lang w:val="en-GB"/>
              </w:rPr>
              <w:t>The Bidder shall bear all costs of translation to the governing language and all risks of the accuracy of such translation.</w:t>
            </w:r>
          </w:p>
        </w:tc>
      </w:tr>
      <w:tr w:rsidR="000A4384" w:rsidRPr="001C5E10" w14:paraId="570BB8DC" w14:textId="77777777" w:rsidTr="00D215A0">
        <w:tc>
          <w:tcPr>
            <w:tcW w:w="1413" w:type="dxa"/>
            <w:shd w:val="clear" w:color="auto" w:fill="auto"/>
          </w:tcPr>
          <w:p w14:paraId="3F250792" w14:textId="77777777" w:rsidR="000A4384" w:rsidRPr="001C5E10" w:rsidRDefault="0036437E" w:rsidP="00E54B3A">
            <w:pPr>
              <w:rPr>
                <w:rFonts w:asciiTheme="minorHAnsi" w:hAnsiTheme="minorHAnsi" w:cstheme="minorHAnsi"/>
                <w:b/>
                <w:sz w:val="22"/>
                <w:szCs w:val="22"/>
              </w:rPr>
            </w:pPr>
            <w:r w:rsidRPr="001C5E10">
              <w:rPr>
                <w:rFonts w:asciiTheme="minorHAnsi" w:hAnsiTheme="minorHAnsi" w:cstheme="minorHAnsi"/>
                <w:b/>
                <w:sz w:val="22"/>
                <w:szCs w:val="22"/>
              </w:rPr>
              <w:t xml:space="preserve">Bid Eligibility </w:t>
            </w:r>
          </w:p>
        </w:tc>
        <w:tc>
          <w:tcPr>
            <w:tcW w:w="8182" w:type="dxa"/>
            <w:shd w:val="clear" w:color="auto" w:fill="auto"/>
          </w:tcPr>
          <w:p w14:paraId="0AA033E6" w14:textId="77777777" w:rsidR="000A4384" w:rsidRPr="001C5E10" w:rsidRDefault="0036437E" w:rsidP="000A4384">
            <w:pPr>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may be a private, public or government-owned legal entity or any association with legal capacity to enter into a binding Contract with IHVN.</w:t>
            </w:r>
          </w:p>
          <w:p w14:paraId="3EF3B973" w14:textId="77777777" w:rsidR="00BF0A88" w:rsidRPr="001C5E10" w:rsidRDefault="00BF0A88" w:rsidP="000A4384">
            <w:pPr>
              <w:jc w:val="both"/>
              <w:rPr>
                <w:rFonts w:asciiTheme="minorHAnsi" w:eastAsia="Arial" w:hAnsiTheme="minorHAnsi" w:cstheme="minorHAnsi"/>
                <w:sz w:val="22"/>
                <w:szCs w:val="22"/>
              </w:rPr>
            </w:pPr>
          </w:p>
          <w:p w14:paraId="271E41C7" w14:textId="77777777" w:rsidR="001A3B78" w:rsidRPr="001C5E10" w:rsidRDefault="001A3B78" w:rsidP="001A3B78">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 xml:space="preserve">A Bidder, and all parties constituting the bidder, may have the nationality of any country with the exception of the nationalities, if any, listed in 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i/>
                <w:sz w:val="22"/>
                <w:szCs w:val="22"/>
              </w:rPr>
              <w:t>.</w:t>
            </w:r>
            <w:r w:rsidRPr="001C5E10">
              <w:rPr>
                <w:rFonts w:asciiTheme="minorHAnsi" w:eastAsia="Arial" w:hAnsiTheme="minorHAnsi" w:cstheme="minorHAnsi"/>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1C5E10" w:rsidRDefault="001A3B78" w:rsidP="001A3B78">
            <w:pPr>
              <w:spacing w:after="120"/>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shall not have a conflict of interest. A bidder shall be considered to have a conflict of interest if:</w:t>
            </w:r>
          </w:p>
          <w:p w14:paraId="5720F9D4"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 close business or family relationship with a IHVN personnel who: (i)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A Bidder is associated, or has been associated in the past, directly or indirectly, with a firm or any of its affiliates which have been engaged by IHVN to provide </w:t>
            </w:r>
            <w:r w:rsidRPr="001C5E10">
              <w:rPr>
                <w:rFonts w:asciiTheme="minorHAnsi" w:eastAsia="Arial" w:hAnsiTheme="minorHAnsi" w:cstheme="minorHAnsi"/>
                <w:color w:val="000000"/>
                <w:sz w:val="22"/>
                <w:szCs w:val="22"/>
              </w:rPr>
              <w:lastRenderedPageBreak/>
              <w:t>consulting services for the preparation of the design, specifications, and other documents to be used for the procurement of the goods, services or works required in the present procurement process;</w:t>
            </w:r>
          </w:p>
          <w:p w14:paraId="24B18627"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1C5E10" w:rsidRDefault="001A3B78" w:rsidP="001A3B78">
            <w:pPr>
              <w:spacing w:after="6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A Bidder shall not be eligible to submit a quotation if and when at the time of quotation submission, the Bidder:</w:t>
            </w:r>
          </w:p>
          <w:p w14:paraId="6C395970"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Is included in any other Ineligibility List from a IHVN partner and if so listed in </w:t>
            </w:r>
            <w:r w:rsidRPr="001C5E10">
              <w:rPr>
                <w:rFonts w:asciiTheme="minorHAnsi" w:eastAsia="Arial" w:hAnsiTheme="minorHAnsi" w:cstheme="minorHAnsi"/>
                <w:sz w:val="22"/>
                <w:szCs w:val="22"/>
              </w:rPr>
              <w:t xml:space="preserve">United State Government </w:t>
            </w:r>
            <w:r w:rsidRPr="001C5E10">
              <w:rPr>
                <w:rStyle w:val="Emphasis"/>
                <w:rFonts w:asciiTheme="minorHAnsi" w:hAnsiTheme="minorHAnsi" w:cstheme="minorHAnsi"/>
                <w:i w:val="0"/>
                <w:sz w:val="22"/>
                <w:szCs w:val="22"/>
              </w:rPr>
              <w:t>Debarment List</w:t>
            </w:r>
            <w:r w:rsidRPr="001C5E10">
              <w:rPr>
                <w:rFonts w:asciiTheme="minorHAnsi" w:eastAsia="Arial" w:hAnsiTheme="minorHAnsi" w:cstheme="minorHAnsi"/>
                <w:b/>
                <w:color w:val="000000"/>
                <w:sz w:val="22"/>
                <w:szCs w:val="22"/>
              </w:rPr>
              <w:t>.</w:t>
            </w:r>
          </w:p>
          <w:p w14:paraId="6F2915A5" w14:textId="77777777" w:rsidR="001A3B78" w:rsidRPr="001C5E10" w:rsidRDefault="001A3B78" w:rsidP="0002372B">
            <w:pPr>
              <w:numPr>
                <w:ilvl w:val="0"/>
                <w:numId w:val="4"/>
              </w:numPr>
              <w:pBdr>
                <w:top w:val="nil"/>
                <w:left w:val="nil"/>
                <w:bottom w:val="nil"/>
                <w:right w:val="nil"/>
                <w:between w:val="nil"/>
              </w:pBdr>
              <w:spacing w:after="60"/>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1C5E10" w:rsidRDefault="0036437E" w:rsidP="000A4384">
            <w:pPr>
              <w:jc w:val="both"/>
              <w:rPr>
                <w:rFonts w:asciiTheme="minorHAnsi" w:hAnsiTheme="minorHAnsi" w:cstheme="minorHAnsi"/>
                <w:b/>
                <w:sz w:val="22"/>
                <w:szCs w:val="22"/>
              </w:rPr>
            </w:pPr>
          </w:p>
        </w:tc>
      </w:tr>
      <w:tr w:rsidR="001D725A" w:rsidRPr="001C5E10" w14:paraId="147C7EA9" w14:textId="77777777" w:rsidTr="00D215A0">
        <w:tc>
          <w:tcPr>
            <w:tcW w:w="1413" w:type="dxa"/>
            <w:shd w:val="clear" w:color="auto" w:fill="auto"/>
          </w:tcPr>
          <w:p w14:paraId="12A28060" w14:textId="4CA4A1A7" w:rsidR="001D725A" w:rsidRPr="001C5E10" w:rsidRDefault="001D725A"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Fraud &amp; Corruption, Gifts and Hospitality</w:t>
            </w:r>
          </w:p>
        </w:tc>
        <w:tc>
          <w:tcPr>
            <w:tcW w:w="8182" w:type="dxa"/>
            <w:shd w:val="clear" w:color="auto" w:fill="auto"/>
          </w:tcPr>
          <w:p w14:paraId="362B4732" w14:textId="77777777" w:rsidR="001D725A" w:rsidRPr="001C5E10" w:rsidRDefault="001D725A" w:rsidP="0002372B">
            <w:pPr>
              <w:pStyle w:val="ListParagraph"/>
              <w:numPr>
                <w:ilvl w:val="0"/>
                <w:numId w:val="12"/>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1C5E10" w:rsidRDefault="001D725A" w:rsidP="001D725A">
            <w:pPr>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 xml:space="preserve">IHVN’s Anti-Fraud email: </w:t>
            </w:r>
            <w:hyperlink r:id="rId10" w:history="1">
              <w:r w:rsidRPr="001C5E10">
                <w:rPr>
                  <w:rFonts w:asciiTheme="minorHAnsi" w:eastAsiaTheme="minorHAnsi" w:hAnsiTheme="minorHAnsi" w:cstheme="minorHAnsi"/>
                  <w:color w:val="0563C1" w:themeColor="hyperlink"/>
                  <w:sz w:val="22"/>
                  <w:szCs w:val="22"/>
                  <w:u w:val="single"/>
                  <w:lang w:val="en-GB"/>
                </w:rPr>
                <w:t>speakout@ihvnigeria.org</w:t>
              </w:r>
            </w:hyperlink>
            <w:r w:rsidRPr="001C5E10">
              <w:rPr>
                <w:rFonts w:asciiTheme="minorHAnsi" w:eastAsiaTheme="minorHAnsi" w:hAnsiTheme="minorHAnsi" w:cstheme="minorHAnsi"/>
                <w:sz w:val="22"/>
                <w:szCs w:val="22"/>
                <w:lang w:val="en-GB"/>
              </w:rPr>
              <w:t xml:space="preserve"> can be reached at all times to report any foul play at any level.</w:t>
            </w:r>
          </w:p>
          <w:p w14:paraId="376017D5" w14:textId="77777777" w:rsidR="001D725A" w:rsidRPr="001C5E10" w:rsidRDefault="001D725A" w:rsidP="0002372B">
            <w:pPr>
              <w:pStyle w:val="ListParagraph"/>
              <w:numPr>
                <w:ilvl w:val="0"/>
                <w:numId w:val="12"/>
              </w:numPr>
              <w:jc w:val="both"/>
              <w:rPr>
                <w:rFonts w:asciiTheme="minorHAnsi" w:hAnsiTheme="minorHAnsi" w:cstheme="minorHAnsi"/>
              </w:rPr>
            </w:pPr>
            <w:r w:rsidRPr="001C5E10">
              <w:rPr>
                <w:rFonts w:asciiTheme="minorHAnsi" w:hAnsiTheme="minorHAnsi" w:cs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1C5E10" w:rsidRDefault="001D725A" w:rsidP="001D725A">
            <w:pPr>
              <w:contextualSpacing/>
              <w:jc w:val="both"/>
              <w:rPr>
                <w:rFonts w:asciiTheme="minorHAnsi" w:eastAsiaTheme="minorHAnsi" w:hAnsiTheme="minorHAnsi" w:cstheme="minorHAnsi"/>
                <w:sz w:val="22"/>
                <w:szCs w:val="22"/>
                <w:lang w:val="en-GB"/>
              </w:rPr>
            </w:pPr>
            <w:r w:rsidRPr="001C5E10">
              <w:rPr>
                <w:rFonts w:asciiTheme="minorHAnsi" w:eastAsiaTheme="minorHAnsi" w:hAnsiTheme="minorHAnsi" w:cstheme="minorHAnsi"/>
                <w:sz w:val="22"/>
                <w:szCs w:val="22"/>
                <w:lang w:val="en-GB"/>
              </w:rPr>
              <w:t>In pursuance of this policy, IHVN:</w:t>
            </w:r>
          </w:p>
          <w:p w14:paraId="28668442" w14:textId="77777777" w:rsidR="001D725A" w:rsidRPr="001C5E10" w:rsidRDefault="001D725A" w:rsidP="0002372B">
            <w:pPr>
              <w:pStyle w:val="ListParagraph"/>
              <w:numPr>
                <w:ilvl w:val="0"/>
                <w:numId w:val="11"/>
              </w:numPr>
              <w:contextualSpacing/>
              <w:jc w:val="both"/>
              <w:rPr>
                <w:rFonts w:asciiTheme="minorHAnsi" w:eastAsiaTheme="minorHAnsi" w:hAnsiTheme="minorHAnsi" w:cstheme="minorHAnsi"/>
                <w:lang w:val="en-GB"/>
              </w:rPr>
            </w:pPr>
            <w:r w:rsidRPr="001C5E10">
              <w:rPr>
                <w:rFonts w:asciiTheme="minorHAnsi" w:eastAsiaTheme="minorHAnsi" w:hAnsiTheme="minorHAnsi" w:cstheme="minorHAnsi"/>
                <w:lang w:val="en-GB"/>
              </w:rPr>
              <w:t>Shall reject a bid if it determines that the selected bidder has engaged in any corrupt or fraudulent practices in competing for the contract in question.</w:t>
            </w:r>
          </w:p>
          <w:p w14:paraId="7F239E4A" w14:textId="7FECA05B" w:rsidR="001D725A" w:rsidRPr="001C5E10" w:rsidRDefault="001D725A" w:rsidP="0002372B">
            <w:pPr>
              <w:pStyle w:val="ListParagraph"/>
              <w:numPr>
                <w:ilvl w:val="0"/>
                <w:numId w:val="11"/>
              </w:numPr>
              <w:jc w:val="both"/>
              <w:rPr>
                <w:rFonts w:asciiTheme="minorHAnsi" w:eastAsia="Arial" w:hAnsiTheme="minorHAnsi" w:cstheme="minorHAnsi"/>
              </w:rPr>
            </w:pPr>
            <w:r w:rsidRPr="001C5E10">
              <w:rPr>
                <w:rFonts w:asciiTheme="minorHAnsi" w:eastAsiaTheme="minorHAnsi" w:hAnsiTheme="minorHAnsi" w:cstheme="minorHAns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1C5E10" w14:paraId="12B39CAC" w14:textId="77777777" w:rsidTr="00D215A0">
        <w:tc>
          <w:tcPr>
            <w:tcW w:w="1413" w:type="dxa"/>
            <w:shd w:val="clear" w:color="auto" w:fill="auto"/>
          </w:tcPr>
          <w:p w14:paraId="77BFC482" w14:textId="77777777" w:rsidR="00E54B3A" w:rsidRPr="001C5E10" w:rsidRDefault="00E54B3A" w:rsidP="00E54B3A">
            <w:pPr>
              <w:rPr>
                <w:rFonts w:asciiTheme="minorHAnsi" w:hAnsiTheme="minorHAnsi" w:cstheme="minorHAnsi"/>
                <w:b/>
                <w:sz w:val="22"/>
                <w:szCs w:val="22"/>
              </w:rPr>
            </w:pPr>
          </w:p>
          <w:p w14:paraId="12E2A158" w14:textId="77777777" w:rsidR="00E54B3A" w:rsidRPr="001C5E10" w:rsidRDefault="001A3B78" w:rsidP="00E54B3A">
            <w:pPr>
              <w:rPr>
                <w:rFonts w:asciiTheme="minorHAnsi" w:hAnsiTheme="minorHAnsi" w:cstheme="minorHAnsi"/>
                <w:b/>
                <w:sz w:val="22"/>
                <w:szCs w:val="22"/>
              </w:rPr>
            </w:pPr>
            <w:r w:rsidRPr="001C5E10">
              <w:rPr>
                <w:rFonts w:asciiTheme="minorHAnsi" w:hAnsiTheme="minorHAnsi" w:cstheme="minorHAnsi"/>
                <w:b/>
                <w:sz w:val="22"/>
                <w:szCs w:val="22"/>
              </w:rPr>
              <w:t>Clarification of the Bid</w:t>
            </w:r>
          </w:p>
        </w:tc>
        <w:tc>
          <w:tcPr>
            <w:tcW w:w="8182" w:type="dxa"/>
            <w:shd w:val="clear" w:color="auto" w:fill="auto"/>
          </w:tcPr>
          <w:p w14:paraId="1B547906" w14:textId="77777777" w:rsidR="00E54B3A" w:rsidRPr="001C5E10" w:rsidRDefault="001A3B78" w:rsidP="001A3B78">
            <w:pPr>
              <w:tabs>
                <w:tab w:val="left" w:pos="0"/>
              </w:tabs>
              <w:spacing w:after="120"/>
              <w:ind w:right="-34"/>
              <w:jc w:val="both"/>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 xml:space="preserve">Bidders may request clarification in relation to the RFB by submitting a written request to the contact stated in the </w:t>
            </w:r>
            <w:r w:rsidRPr="001C5E10">
              <w:rPr>
                <w:rFonts w:asciiTheme="minorHAnsi" w:eastAsia="Arial" w:hAnsiTheme="minorHAnsi" w:cstheme="minorHAnsi"/>
                <w:sz w:val="22"/>
                <w:szCs w:val="22"/>
              </w:rPr>
              <w:t>Bid advert</w:t>
            </w:r>
            <w:r w:rsidRPr="001C5E10">
              <w:rPr>
                <w:rFonts w:asciiTheme="minorHAnsi" w:eastAsia="Arial" w:hAnsiTheme="minorHAnsi" w:cstheme="minorHAnsi"/>
                <w:color w:val="000000"/>
                <w:sz w:val="22"/>
                <w:szCs w:val="22"/>
              </w:rPr>
              <w:t>, until the time stated as deadline on the RFB. Explanations or interpretations provided by personnel other than the named contact person will not be considered binding or official.</w:t>
            </w:r>
          </w:p>
        </w:tc>
      </w:tr>
      <w:tr w:rsidR="00073CE3" w:rsidRPr="001C5E10" w14:paraId="0B3D460B" w14:textId="77777777" w:rsidTr="00D215A0">
        <w:tc>
          <w:tcPr>
            <w:tcW w:w="1413" w:type="dxa"/>
            <w:shd w:val="clear" w:color="auto" w:fill="auto"/>
          </w:tcPr>
          <w:p w14:paraId="0F8E1C86" w14:textId="77777777" w:rsidR="00073CE3" w:rsidRPr="001C5E10" w:rsidRDefault="00073CE3" w:rsidP="00E54B3A">
            <w:pPr>
              <w:rPr>
                <w:rFonts w:asciiTheme="minorHAnsi" w:hAnsiTheme="minorHAnsi" w:cstheme="minorHAnsi"/>
                <w:b/>
                <w:sz w:val="22"/>
                <w:szCs w:val="22"/>
              </w:rPr>
            </w:pPr>
            <w:r w:rsidRPr="001C5E10">
              <w:rPr>
                <w:rFonts w:asciiTheme="minorHAnsi" w:hAnsiTheme="minorHAnsi" w:cstheme="minorHAnsi"/>
                <w:b/>
                <w:sz w:val="22"/>
                <w:szCs w:val="22"/>
              </w:rPr>
              <w:t>Bid Currency</w:t>
            </w:r>
          </w:p>
        </w:tc>
        <w:tc>
          <w:tcPr>
            <w:tcW w:w="8182" w:type="dxa"/>
            <w:shd w:val="clear" w:color="auto" w:fill="auto"/>
          </w:tcPr>
          <w:p w14:paraId="59E8F055" w14:textId="77777777" w:rsidR="00073CE3" w:rsidRPr="001C5E10" w:rsidRDefault="00073CE3" w:rsidP="00073CE3">
            <w:pPr>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1C5E10" w:rsidRDefault="00073CE3" w:rsidP="00073CE3">
            <w:pPr>
              <w:tabs>
                <w:tab w:val="left" w:pos="-720"/>
              </w:tabs>
              <w:spacing w:after="120"/>
              <w:jc w:val="both"/>
              <w:rPr>
                <w:rFonts w:asciiTheme="minorHAnsi" w:eastAsia="Arial" w:hAnsiTheme="minorHAnsi" w:cstheme="minorHAnsi"/>
                <w:sz w:val="22"/>
                <w:szCs w:val="22"/>
              </w:rPr>
            </w:pPr>
            <w:r w:rsidRPr="001C5E10">
              <w:rPr>
                <w:rFonts w:asciiTheme="minorHAnsi" w:eastAsia="Arial" w:hAnsiTheme="minorHAnsi" w:cstheme="minorHAnsi"/>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1C5E10" w:rsidRDefault="00073CE3" w:rsidP="003A1AF0">
            <w:pPr>
              <w:jc w:val="both"/>
              <w:rPr>
                <w:rFonts w:asciiTheme="minorHAnsi" w:eastAsia="Arial" w:hAnsiTheme="minorHAnsi" w:cstheme="minorHAnsi"/>
                <w:color w:val="000000"/>
                <w:sz w:val="22"/>
                <w:szCs w:val="22"/>
              </w:rPr>
            </w:pPr>
            <w:r w:rsidRPr="001C5E10">
              <w:rPr>
                <w:rFonts w:asciiTheme="minorHAnsi" w:eastAsia="Arial" w:hAnsiTheme="minorHAnsi" w:cstheme="minorHAnsi"/>
                <w:sz w:val="22"/>
                <w:szCs w:val="22"/>
              </w:rPr>
              <w:t xml:space="preserve">Rates in bids shall be fixed. Bids with adjustable rates shall be disqualified. </w:t>
            </w:r>
          </w:p>
        </w:tc>
      </w:tr>
      <w:tr w:rsidR="001A3B78" w:rsidRPr="001C5E10" w14:paraId="6D991846" w14:textId="77777777" w:rsidTr="00D215A0">
        <w:tc>
          <w:tcPr>
            <w:tcW w:w="1413" w:type="dxa"/>
            <w:shd w:val="clear" w:color="auto" w:fill="auto"/>
          </w:tcPr>
          <w:p w14:paraId="48B4D389" w14:textId="77777777" w:rsidR="001A3B78"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lastRenderedPageBreak/>
              <w:t>Taxes</w:t>
            </w:r>
          </w:p>
        </w:tc>
        <w:tc>
          <w:tcPr>
            <w:tcW w:w="8182" w:type="dxa"/>
            <w:shd w:val="clear" w:color="auto" w:fill="auto"/>
          </w:tcPr>
          <w:p w14:paraId="5C2409CE" w14:textId="77777777" w:rsidR="001A3B78" w:rsidRPr="001C5E10" w:rsidRDefault="003A1AF0" w:rsidP="003A1AF0">
            <w:pPr>
              <w:rPr>
                <w:rFonts w:asciiTheme="minorHAnsi" w:hAnsiTheme="minorHAnsi" w:cstheme="minorHAnsi"/>
                <w:sz w:val="22"/>
                <w:szCs w:val="22"/>
              </w:rPr>
            </w:pPr>
            <w:r w:rsidRPr="001C5E10">
              <w:rPr>
                <w:rFonts w:asciiTheme="minorHAnsi" w:hAnsiTheme="minorHAnsi" w:cstheme="minorHAnsi"/>
                <w:sz w:val="22"/>
                <w:szCs w:val="22"/>
              </w:rPr>
              <w:t>Contract sum shall be subject</w:t>
            </w:r>
            <w:r w:rsidR="00BF0A88" w:rsidRPr="001C5E10">
              <w:rPr>
                <w:rFonts w:asciiTheme="minorHAnsi" w:hAnsiTheme="minorHAnsi" w:cstheme="minorHAnsi"/>
                <w:sz w:val="22"/>
                <w:szCs w:val="22"/>
              </w:rPr>
              <w:t>ed</w:t>
            </w:r>
            <w:r w:rsidRPr="001C5E10">
              <w:rPr>
                <w:rFonts w:asciiTheme="minorHAnsi" w:hAnsiTheme="minorHAnsi" w:cstheme="minorHAnsi"/>
                <w:sz w:val="22"/>
                <w:szCs w:val="22"/>
              </w:rPr>
              <w:t xml:space="preserve"> to deduction of 5% withholding tax</w:t>
            </w:r>
          </w:p>
        </w:tc>
      </w:tr>
      <w:tr w:rsidR="003A1AF0" w:rsidRPr="001C5E10" w14:paraId="44C66FD5" w14:textId="77777777" w:rsidTr="00D215A0">
        <w:tc>
          <w:tcPr>
            <w:tcW w:w="1413" w:type="dxa"/>
            <w:shd w:val="clear" w:color="auto" w:fill="auto"/>
          </w:tcPr>
          <w:p w14:paraId="2545199C" w14:textId="77777777" w:rsidR="003A1AF0" w:rsidRPr="001C5E10" w:rsidRDefault="003A1AF0" w:rsidP="00E54B3A">
            <w:pPr>
              <w:rPr>
                <w:rFonts w:asciiTheme="minorHAnsi" w:hAnsiTheme="minorHAnsi" w:cstheme="minorHAnsi"/>
                <w:b/>
                <w:sz w:val="22"/>
                <w:szCs w:val="22"/>
              </w:rPr>
            </w:pPr>
            <w:r w:rsidRPr="001C5E10">
              <w:rPr>
                <w:rFonts w:asciiTheme="minorHAnsi" w:hAnsiTheme="minorHAnsi" w:cstheme="minorHAnsi"/>
                <w:b/>
                <w:sz w:val="22"/>
                <w:szCs w:val="22"/>
              </w:rPr>
              <w:t>Payment Terms</w:t>
            </w:r>
          </w:p>
        </w:tc>
        <w:tc>
          <w:tcPr>
            <w:tcW w:w="8182" w:type="dxa"/>
            <w:shd w:val="clear" w:color="auto" w:fill="auto"/>
          </w:tcPr>
          <w:p w14:paraId="66F449F7" w14:textId="6A32092E" w:rsidR="003A1AF0" w:rsidRPr="001C5E10" w:rsidRDefault="003A1AF0" w:rsidP="003A1AF0">
            <w:pPr>
              <w:rPr>
                <w:rFonts w:asciiTheme="minorHAnsi" w:hAnsiTheme="minorHAnsi" w:cstheme="minorHAnsi"/>
                <w:b/>
                <w:sz w:val="22"/>
                <w:szCs w:val="22"/>
              </w:rPr>
            </w:pPr>
            <w:r w:rsidRPr="001C5E10">
              <w:rPr>
                <w:rFonts w:asciiTheme="minorHAnsi" w:eastAsia="Arial" w:hAnsiTheme="minorHAnsi" w:cstheme="minorHAnsi"/>
                <w:color w:val="000000"/>
                <w:sz w:val="22"/>
                <w:szCs w:val="22"/>
              </w:rPr>
              <w:t>IHVN will ordinarily effect payment within 2 to 3 weeks after receipt</w:t>
            </w:r>
            <w:r w:rsidR="00091D30" w:rsidRPr="001C5E10">
              <w:rPr>
                <w:rFonts w:asciiTheme="minorHAnsi" w:eastAsia="Arial" w:hAnsiTheme="minorHAnsi" w:cstheme="minorHAnsi"/>
                <w:color w:val="000000"/>
                <w:sz w:val="22"/>
                <w:szCs w:val="22"/>
              </w:rPr>
              <w:t>/acceptance</w:t>
            </w:r>
            <w:r w:rsidRPr="001C5E10">
              <w:rPr>
                <w:rFonts w:asciiTheme="minorHAnsi" w:eastAsia="Arial" w:hAnsiTheme="minorHAnsi" w:cstheme="minorHAnsi"/>
                <w:color w:val="000000"/>
                <w:sz w:val="22"/>
                <w:szCs w:val="22"/>
              </w:rPr>
              <w:t xml:space="preserve"> of the goods/services and on submission of payment documentation.</w:t>
            </w:r>
          </w:p>
        </w:tc>
      </w:tr>
      <w:tr w:rsidR="001D74F2" w:rsidRPr="001C5E10" w14:paraId="0928AC58" w14:textId="77777777" w:rsidTr="00D215A0">
        <w:tc>
          <w:tcPr>
            <w:tcW w:w="1413" w:type="dxa"/>
            <w:shd w:val="clear" w:color="auto" w:fill="auto"/>
          </w:tcPr>
          <w:p w14:paraId="0BBD15D3" w14:textId="77777777" w:rsidR="001D74F2" w:rsidRPr="001C5E10" w:rsidRDefault="001D74F2" w:rsidP="00E54B3A">
            <w:pPr>
              <w:rPr>
                <w:rFonts w:asciiTheme="minorHAnsi" w:hAnsiTheme="minorHAnsi" w:cstheme="minorHAnsi"/>
                <w:b/>
                <w:sz w:val="22"/>
                <w:szCs w:val="22"/>
              </w:rPr>
            </w:pPr>
            <w:r w:rsidRPr="001C5E10">
              <w:rPr>
                <w:rFonts w:asciiTheme="minorHAnsi" w:hAnsiTheme="minorHAnsi" w:cstheme="minorHAnsi"/>
                <w:b/>
                <w:sz w:val="22"/>
                <w:szCs w:val="22"/>
              </w:rPr>
              <w:t>Audit</w:t>
            </w:r>
          </w:p>
        </w:tc>
        <w:tc>
          <w:tcPr>
            <w:tcW w:w="8182" w:type="dxa"/>
            <w:shd w:val="clear" w:color="auto" w:fill="auto"/>
          </w:tcPr>
          <w:p w14:paraId="6FFAF227" w14:textId="77777777" w:rsidR="001D74F2" w:rsidRPr="001C5E10" w:rsidRDefault="00AD6542" w:rsidP="00AD6542">
            <w:pPr>
              <w:rPr>
                <w:rFonts w:asciiTheme="minorHAnsi" w:eastAsia="Arial" w:hAnsiTheme="minorHAnsi" w:cstheme="minorHAnsi"/>
                <w:color w:val="000000"/>
                <w:sz w:val="22"/>
                <w:szCs w:val="22"/>
              </w:rPr>
            </w:pPr>
            <w:r w:rsidRPr="001C5E10">
              <w:rPr>
                <w:rFonts w:asciiTheme="minorHAnsi" w:eastAsia="Arial" w:hAnsiTheme="minorHAnsi" w:cstheme="minorHAnsi"/>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1C5E10" w14:paraId="28C28DBC" w14:textId="77777777" w:rsidTr="00D215A0">
        <w:tc>
          <w:tcPr>
            <w:tcW w:w="1413" w:type="dxa"/>
            <w:shd w:val="clear" w:color="auto" w:fill="auto"/>
          </w:tcPr>
          <w:p w14:paraId="78686E47" w14:textId="77777777" w:rsidR="00E54B3A" w:rsidRPr="001C5E10" w:rsidRDefault="00E54B3A" w:rsidP="00E54B3A">
            <w:pPr>
              <w:jc w:val="both"/>
              <w:rPr>
                <w:rFonts w:asciiTheme="minorHAnsi" w:hAnsiTheme="minorHAnsi" w:cstheme="minorHAnsi"/>
                <w:b/>
                <w:sz w:val="22"/>
                <w:szCs w:val="22"/>
              </w:rPr>
            </w:pPr>
            <w:r w:rsidRPr="001C5E10">
              <w:rPr>
                <w:rFonts w:asciiTheme="minorHAnsi" w:hAnsiTheme="minorHAnsi" w:cstheme="minorHAnsi"/>
                <w:b/>
                <w:sz w:val="22"/>
                <w:szCs w:val="22"/>
              </w:rPr>
              <w:t>Requirements</w:t>
            </w:r>
          </w:p>
        </w:tc>
        <w:tc>
          <w:tcPr>
            <w:tcW w:w="8182" w:type="dxa"/>
            <w:shd w:val="clear" w:color="auto" w:fill="auto"/>
          </w:tcPr>
          <w:p w14:paraId="595B907A" w14:textId="77777777" w:rsidR="00E54B3A" w:rsidRPr="001C5E10" w:rsidRDefault="00E54B3A" w:rsidP="001A1FDA">
            <w:pPr>
              <w:pStyle w:val="ListParagraph"/>
              <w:ind w:left="0"/>
              <w:rPr>
                <w:rFonts w:asciiTheme="minorHAnsi" w:hAnsiTheme="minorHAnsi" w:cstheme="minorHAnsi"/>
              </w:rPr>
            </w:pPr>
            <w:r w:rsidRPr="001C5E10">
              <w:rPr>
                <w:rFonts w:asciiTheme="minorHAnsi" w:hAnsiTheme="minorHAnsi" w:cstheme="minorHAnsi"/>
              </w:rPr>
              <w:t>Ability to meet delivery targets within IHVN’s specified time period.</w:t>
            </w:r>
          </w:p>
        </w:tc>
      </w:tr>
      <w:tr w:rsidR="001D74F2" w:rsidRPr="001C5E10" w14:paraId="4CA7C905" w14:textId="77777777" w:rsidTr="00D215A0">
        <w:tc>
          <w:tcPr>
            <w:tcW w:w="1413" w:type="dxa"/>
            <w:shd w:val="clear" w:color="auto" w:fill="auto"/>
          </w:tcPr>
          <w:p w14:paraId="4AC430F9" w14:textId="77777777" w:rsidR="001D74F2" w:rsidRPr="001C5E10" w:rsidRDefault="001D74F2" w:rsidP="00E54B3A">
            <w:pPr>
              <w:jc w:val="both"/>
              <w:rPr>
                <w:rFonts w:asciiTheme="minorHAnsi" w:hAnsiTheme="minorHAnsi" w:cstheme="minorHAnsi"/>
                <w:b/>
                <w:sz w:val="22"/>
                <w:szCs w:val="22"/>
              </w:rPr>
            </w:pPr>
            <w:r w:rsidRPr="001C5E10">
              <w:rPr>
                <w:rFonts w:asciiTheme="minorHAnsi" w:hAnsiTheme="minorHAnsi" w:cstheme="minorHAnsi"/>
                <w:b/>
                <w:sz w:val="22"/>
                <w:szCs w:val="22"/>
              </w:rPr>
              <w:t>Bid Protest</w:t>
            </w:r>
          </w:p>
        </w:tc>
        <w:tc>
          <w:tcPr>
            <w:tcW w:w="8182" w:type="dxa"/>
            <w:shd w:val="clear" w:color="auto" w:fill="auto"/>
          </w:tcPr>
          <w:p w14:paraId="6397ABD4" w14:textId="77777777" w:rsidR="001D74F2" w:rsidRPr="001C5E10" w:rsidRDefault="00712861" w:rsidP="001D74F2">
            <w:pPr>
              <w:pStyle w:val="ListParagraph"/>
              <w:ind w:left="0"/>
              <w:rPr>
                <w:rFonts w:asciiTheme="minorHAnsi" w:hAnsiTheme="minorHAnsi" w:cstheme="minorHAnsi"/>
              </w:rPr>
            </w:pPr>
            <w:r w:rsidRPr="001C5E10">
              <w:rPr>
                <w:rFonts w:asciiTheme="minorHAnsi" w:eastAsia="Arial" w:hAnsiTheme="minorHAnsi" w:cstheme="minorHAnsi"/>
                <w:color w:val="000000"/>
              </w:rPr>
              <w:t>Any Bidder that believes to have</w:t>
            </w:r>
            <w:r w:rsidRPr="001C5E10">
              <w:rPr>
                <w:rFonts w:asciiTheme="minorHAnsi" w:eastAsia="Arial" w:hAnsiTheme="minorHAnsi" w:cstheme="minorHAnsi"/>
                <w:color w:val="000000"/>
                <w:highlight w:val="white"/>
              </w:rPr>
              <w:t xml:space="preserve"> been </w:t>
            </w:r>
            <w:r w:rsidRPr="001C5E10">
              <w:rPr>
                <w:rFonts w:asciiTheme="minorHAnsi" w:eastAsia="Arial" w:hAnsiTheme="minorHAnsi" w:cstheme="minorHAnsi"/>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1C5E10">
                <w:rPr>
                  <w:rStyle w:val="Hyperlink"/>
                  <w:rFonts w:asciiTheme="minorHAnsi" w:eastAsia="Arial" w:hAnsiTheme="minorHAnsi" w:cstheme="minorHAnsi"/>
                </w:rPr>
                <w:t>www.ihvnigeria.org</w:t>
              </w:r>
            </w:hyperlink>
            <w:r w:rsidRPr="001C5E10">
              <w:rPr>
                <w:rFonts w:asciiTheme="minorHAnsi" w:eastAsia="Arial" w:hAnsiTheme="minorHAnsi" w:cstheme="minorHAnsi"/>
                <w:color w:val="000000"/>
              </w:rPr>
              <w:t xml:space="preserve"> </w:t>
            </w:r>
          </w:p>
        </w:tc>
      </w:tr>
      <w:tr w:rsidR="00F464E7" w:rsidRPr="001C5E10" w14:paraId="4D755DAE" w14:textId="77777777" w:rsidTr="00D215A0">
        <w:tc>
          <w:tcPr>
            <w:tcW w:w="1413" w:type="dxa"/>
            <w:shd w:val="clear" w:color="auto" w:fill="auto"/>
          </w:tcPr>
          <w:p w14:paraId="5BD798F6" w14:textId="77777777" w:rsidR="00F464E7" w:rsidRPr="001C5E10" w:rsidRDefault="00F464E7" w:rsidP="00E54B3A">
            <w:pPr>
              <w:jc w:val="both"/>
              <w:rPr>
                <w:rFonts w:asciiTheme="minorHAnsi" w:hAnsiTheme="minorHAnsi" w:cstheme="minorHAnsi"/>
                <w:b/>
                <w:sz w:val="22"/>
                <w:szCs w:val="22"/>
              </w:rPr>
            </w:pPr>
            <w:r w:rsidRPr="001C5E10">
              <w:rPr>
                <w:rFonts w:asciiTheme="minorHAnsi" w:hAnsiTheme="minorHAnsi" w:cstheme="minorHAnsi"/>
                <w:b/>
                <w:sz w:val="22"/>
                <w:szCs w:val="22"/>
              </w:rPr>
              <w:t>Responsiveness of Bid</w:t>
            </w:r>
          </w:p>
        </w:tc>
        <w:tc>
          <w:tcPr>
            <w:tcW w:w="8182" w:type="dxa"/>
            <w:shd w:val="clear" w:color="auto" w:fill="auto"/>
          </w:tcPr>
          <w:p w14:paraId="7913EE87"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 xml:space="preserve">IHVN’s determination of a Bid’s responsiveness will be based on the contents of the Bid itself. </w:t>
            </w:r>
          </w:p>
          <w:p w14:paraId="0CB2B718" w14:textId="77777777" w:rsidR="00F464E7" w:rsidRPr="001C5E10" w:rsidRDefault="00F464E7" w:rsidP="00F464E7">
            <w:pPr>
              <w:pStyle w:val="ListParagraph"/>
              <w:ind w:left="0"/>
              <w:rPr>
                <w:rFonts w:asciiTheme="minorHAnsi" w:hAnsiTheme="minorHAnsi" w:cstheme="minorHAnsi"/>
              </w:rPr>
            </w:pPr>
            <w:r w:rsidRPr="001C5E10">
              <w:rPr>
                <w:rFonts w:asciiTheme="minorHAnsi" w:hAnsiTheme="minorHAnsi" w:cstheme="minorHAnsi"/>
              </w:rPr>
              <w:t>A substantially responsive Bid is one that conforms to all the terms, conditions, and specifications of the bid advert without material deviation, reservation, or omission.</w:t>
            </w:r>
          </w:p>
          <w:p w14:paraId="3F26C58C" w14:textId="77777777" w:rsidR="00F464E7" w:rsidRPr="001C5E10" w:rsidRDefault="00F464E7" w:rsidP="00F464E7">
            <w:pPr>
              <w:pStyle w:val="ListParagraph"/>
              <w:ind w:left="0"/>
              <w:rPr>
                <w:rFonts w:asciiTheme="minorHAnsi" w:eastAsia="Arial" w:hAnsiTheme="minorHAnsi" w:cstheme="minorHAnsi"/>
                <w:color w:val="000000"/>
              </w:rPr>
            </w:pPr>
            <w:r w:rsidRPr="001C5E10">
              <w:rPr>
                <w:rFonts w:asciiTheme="minorHAnsi" w:hAnsiTheme="minorHAnsi" w:cstheme="minorHAnsi"/>
              </w:rPr>
              <w:t>If a Bid is not substantially responsive, it shall be rejected by IHVN and may not subsequently be made responsive by the Bidder by correction of the material deviation, reservation, or omission.</w:t>
            </w:r>
          </w:p>
        </w:tc>
      </w:tr>
      <w:tr w:rsidR="00FE67FF" w:rsidRPr="001C5E10" w14:paraId="2BBD565B" w14:textId="77777777" w:rsidTr="00D215A0">
        <w:tc>
          <w:tcPr>
            <w:tcW w:w="1413" w:type="dxa"/>
            <w:shd w:val="clear" w:color="auto" w:fill="auto"/>
          </w:tcPr>
          <w:p w14:paraId="2A97C38A" w14:textId="77777777" w:rsidR="00FE67FF" w:rsidRPr="001C5E10" w:rsidRDefault="00FE67FF" w:rsidP="00E54B3A">
            <w:pPr>
              <w:jc w:val="both"/>
              <w:rPr>
                <w:rFonts w:asciiTheme="minorHAnsi" w:hAnsiTheme="minorHAnsi" w:cstheme="minorHAnsi"/>
                <w:b/>
                <w:sz w:val="22"/>
                <w:szCs w:val="22"/>
              </w:rPr>
            </w:pPr>
            <w:r w:rsidRPr="001C5E10">
              <w:rPr>
                <w:rFonts w:asciiTheme="minorHAnsi" w:hAnsiTheme="minorHAnsi" w:cstheme="minorHAnsi"/>
                <w:b/>
                <w:sz w:val="22"/>
                <w:szCs w:val="22"/>
              </w:rPr>
              <w:t>Evaluation of Bid</w:t>
            </w:r>
          </w:p>
        </w:tc>
        <w:tc>
          <w:tcPr>
            <w:tcW w:w="8182" w:type="dxa"/>
            <w:shd w:val="clear" w:color="auto" w:fill="auto"/>
          </w:tcPr>
          <w:p w14:paraId="1B354B1E" w14:textId="77777777" w:rsidR="00FE67FF" w:rsidRPr="001C5E10" w:rsidRDefault="00FE67FF" w:rsidP="007D2A3E">
            <w:pPr>
              <w:pStyle w:val="ListParagraph"/>
              <w:ind w:left="0"/>
              <w:rPr>
                <w:rFonts w:asciiTheme="minorHAnsi" w:hAnsiTheme="minorHAnsi" w:cstheme="minorHAnsi"/>
              </w:rPr>
            </w:pPr>
            <w:r w:rsidRPr="001C5E10">
              <w:rPr>
                <w:rFonts w:asciiTheme="minorHAnsi" w:hAnsiTheme="minorHAnsi" w:cstheme="minorHAnsi"/>
              </w:rPr>
              <w:t>The evaluation team</w:t>
            </w:r>
            <w:r w:rsidR="007D2A3E" w:rsidRPr="001C5E10">
              <w:rPr>
                <w:rFonts w:asciiTheme="minorHAnsi" w:hAnsiTheme="minorHAnsi" w:cstheme="minorHAnsi"/>
              </w:rPr>
              <w:t xml:space="preserve"> </w:t>
            </w:r>
            <w:r w:rsidRPr="001C5E10">
              <w:rPr>
                <w:rFonts w:asciiTheme="minorHAnsi" w:hAnsiTheme="minorHAnsi" w:cstheme="minorHAnsi"/>
              </w:rPr>
              <w:t>shall review and evaluate the Bids</w:t>
            </w:r>
            <w:r w:rsidR="007D2A3E" w:rsidRPr="001C5E10">
              <w:rPr>
                <w:rFonts w:asciiTheme="minorHAnsi" w:hAnsiTheme="minorHAnsi" w:cstheme="minorHAnsi"/>
              </w:rPr>
              <w:t xml:space="preserve"> </w:t>
            </w:r>
            <w:r w:rsidRPr="001C5E10">
              <w:rPr>
                <w:rFonts w:asciiTheme="minorHAnsi" w:hAnsiTheme="minorHAnsi" w:cstheme="minorHAnsi"/>
              </w:rPr>
              <w:t>on the basis of their responsiveness to the Schedule of Requirements and Technical Specifications</w:t>
            </w:r>
            <w:r w:rsidR="007D2A3E" w:rsidRPr="001C5E10">
              <w:rPr>
                <w:rFonts w:asciiTheme="minorHAnsi" w:hAnsiTheme="minorHAnsi" w:cstheme="minorHAnsi"/>
              </w:rPr>
              <w:t xml:space="preserve"> </w:t>
            </w:r>
            <w:r w:rsidRPr="001C5E10">
              <w:rPr>
                <w:rFonts w:asciiTheme="minorHAnsi" w:hAnsiTheme="minorHAnsi" w:cstheme="minorHAnsi"/>
              </w:rPr>
              <w:t xml:space="preserve">and other documentation provided, applying the procedure indicated in the </w:t>
            </w:r>
            <w:r w:rsidR="007D2A3E" w:rsidRPr="001C5E10">
              <w:rPr>
                <w:rFonts w:asciiTheme="minorHAnsi" w:hAnsiTheme="minorHAnsi" w:cstheme="minorHAnsi"/>
              </w:rPr>
              <w:t>bid advert</w:t>
            </w:r>
            <w:r w:rsidRPr="001C5E10">
              <w:rPr>
                <w:rFonts w:asciiTheme="minorHAnsi" w:hAnsiTheme="minorHAnsi" w:cstheme="minorHAnsi"/>
              </w:rPr>
              <w:t xml:space="preserve">. Absolutely no changes may be made by </w:t>
            </w:r>
            <w:r w:rsidR="007D2A3E" w:rsidRPr="001C5E10">
              <w:rPr>
                <w:rFonts w:asciiTheme="minorHAnsi" w:hAnsiTheme="minorHAnsi" w:cstheme="minorHAnsi"/>
              </w:rPr>
              <w:t>IHVN</w:t>
            </w:r>
            <w:r w:rsidRPr="001C5E10">
              <w:rPr>
                <w:rFonts w:asciiTheme="minorHAnsi" w:hAnsiTheme="minorHAnsi" w:cstheme="minorHAnsi"/>
              </w:rPr>
              <w:t xml:space="preserve"> in the criteria after all Bids</w:t>
            </w:r>
            <w:r w:rsidR="007D2A3E" w:rsidRPr="001C5E10">
              <w:rPr>
                <w:rFonts w:asciiTheme="minorHAnsi" w:hAnsiTheme="minorHAnsi" w:cstheme="minorHAnsi"/>
              </w:rPr>
              <w:t xml:space="preserve"> </w:t>
            </w:r>
            <w:r w:rsidRPr="001C5E10">
              <w:rPr>
                <w:rFonts w:asciiTheme="minorHAnsi" w:hAnsiTheme="minorHAnsi" w:cstheme="minorHAnsi"/>
              </w:rPr>
              <w:t>have been received.</w:t>
            </w:r>
          </w:p>
          <w:p w14:paraId="668F8A66" w14:textId="77777777" w:rsidR="007D2A3E" w:rsidRPr="001C5E10" w:rsidRDefault="007D2A3E" w:rsidP="00CC17F9">
            <w:pPr>
              <w:rPr>
                <w:rFonts w:asciiTheme="minorHAnsi" w:hAnsiTheme="minorHAnsi" w:cstheme="minorHAnsi"/>
                <w:sz w:val="22"/>
                <w:szCs w:val="22"/>
              </w:rPr>
            </w:pPr>
            <w:r w:rsidRPr="001C5E10">
              <w:rPr>
                <w:rFonts w:asciiTheme="minorHAnsi" w:hAnsiTheme="minorHAnsi" w:cstheme="minorHAnsi"/>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1C5E10">
              <w:rPr>
                <w:rFonts w:asciiTheme="minorHAnsi" w:hAnsiTheme="minorHAnsi" w:cstheme="minorHAnsi"/>
                <w:sz w:val="22"/>
                <w:szCs w:val="22"/>
              </w:rPr>
              <w:lastRenderedPageBreak/>
              <w:t xml:space="preserve">means that </w:t>
            </w:r>
            <w:r w:rsidR="00CC17F9" w:rsidRPr="001C5E10">
              <w:rPr>
                <w:rFonts w:asciiTheme="minorHAnsi" w:hAnsiTheme="minorHAnsi" w:cstheme="minorHAnsi"/>
                <w:sz w:val="22"/>
                <w:szCs w:val="22"/>
              </w:rPr>
              <w:t>IHVN</w:t>
            </w:r>
            <w:r w:rsidRPr="001C5E10">
              <w:rPr>
                <w:rFonts w:asciiTheme="minorHAnsi" w:hAnsiTheme="minorHAnsi" w:cstheme="minorHAnsi"/>
                <w:sz w:val="22"/>
                <w:szCs w:val="22"/>
              </w:rPr>
              <w:t xml:space="preserve"> may deem appropriate, at any stage within the selection process, prior to awarding the contract.</w:t>
            </w:r>
          </w:p>
        </w:tc>
      </w:tr>
      <w:tr w:rsidR="00712861" w:rsidRPr="001C5E10" w14:paraId="7F7FBCBE" w14:textId="77777777" w:rsidTr="00D215A0">
        <w:tc>
          <w:tcPr>
            <w:tcW w:w="1413" w:type="dxa"/>
            <w:shd w:val="clear" w:color="auto" w:fill="auto"/>
          </w:tcPr>
          <w:p w14:paraId="19A698BC" w14:textId="77777777" w:rsidR="00712861" w:rsidRPr="001C5E10" w:rsidRDefault="00712861" w:rsidP="00E54B3A">
            <w:pPr>
              <w:jc w:val="both"/>
              <w:rPr>
                <w:rFonts w:asciiTheme="minorHAnsi" w:hAnsiTheme="minorHAnsi" w:cstheme="minorHAnsi"/>
                <w:b/>
                <w:sz w:val="22"/>
                <w:szCs w:val="22"/>
              </w:rPr>
            </w:pPr>
            <w:r w:rsidRPr="001C5E10">
              <w:rPr>
                <w:rFonts w:asciiTheme="minorHAnsi" w:hAnsiTheme="minorHAnsi" w:cstheme="minorHAnsi"/>
                <w:b/>
                <w:sz w:val="22"/>
                <w:szCs w:val="22"/>
                <w:lang w:val="en-GB"/>
              </w:rPr>
              <w:lastRenderedPageBreak/>
              <w:t>Qualification Criteria</w:t>
            </w:r>
          </w:p>
        </w:tc>
        <w:tc>
          <w:tcPr>
            <w:tcW w:w="8182" w:type="dxa"/>
            <w:shd w:val="clear" w:color="auto" w:fill="auto"/>
          </w:tcPr>
          <w:p w14:paraId="273E1633" w14:textId="77777777" w:rsidR="00712861" w:rsidRPr="001C5E10" w:rsidRDefault="00712861" w:rsidP="001D74F2">
            <w:pPr>
              <w:pStyle w:val="ListParagraph"/>
              <w:ind w:left="0"/>
              <w:rPr>
                <w:rFonts w:asciiTheme="minorHAnsi" w:hAnsiTheme="minorHAnsi" w:cs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1C5E10">
              <w:rPr>
                <w:rFonts w:asciiTheme="minorHAnsi" w:hAnsiTheme="minorHAnsi" w:cstheme="minorHAnsi"/>
                <w:b/>
                <w:lang w:val="en-GB"/>
              </w:rPr>
              <w:t>General Criteria</w:t>
            </w:r>
            <w:bookmarkEnd w:id="1"/>
            <w:bookmarkEnd w:id="2"/>
            <w:bookmarkEnd w:id="3"/>
            <w:bookmarkEnd w:id="4"/>
            <w:bookmarkEnd w:id="5"/>
            <w:bookmarkEnd w:id="6"/>
            <w:bookmarkEnd w:id="7"/>
            <w:r w:rsidRPr="001C5E10">
              <w:rPr>
                <w:rFonts w:asciiTheme="minorHAnsi" w:hAnsiTheme="minorHAnsi" w:cstheme="minorHAnsi"/>
                <w:b/>
                <w:lang w:val="en-GB"/>
              </w:rPr>
              <w:t>:</w:t>
            </w:r>
          </w:p>
          <w:tbl>
            <w:tblPr>
              <w:tblW w:w="5620" w:type="dxa"/>
              <w:tblLook w:val="0000" w:firstRow="0" w:lastRow="0" w:firstColumn="0" w:lastColumn="0" w:noHBand="0" w:noVBand="0"/>
            </w:tblPr>
            <w:tblGrid>
              <w:gridCol w:w="5620"/>
            </w:tblGrid>
            <w:tr w:rsidR="00712861" w:rsidRPr="001C5E10" w14:paraId="0C15B5A2" w14:textId="77777777" w:rsidTr="00712861">
              <w:trPr>
                <w:trHeight w:val="905"/>
              </w:trPr>
              <w:tc>
                <w:tcPr>
                  <w:tcW w:w="5620" w:type="dxa"/>
                </w:tcPr>
                <w:p w14:paraId="13E67B52"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1C5E10" w14:paraId="7D5E7756" w14:textId="77777777" w:rsidTr="00712861">
              <w:trPr>
                <w:trHeight w:val="544"/>
              </w:trPr>
              <w:tc>
                <w:tcPr>
                  <w:tcW w:w="5620" w:type="dxa"/>
                </w:tcPr>
                <w:p w14:paraId="37E5CE36" w14:textId="77777777" w:rsidR="00712861" w:rsidRPr="001C5E10" w:rsidRDefault="00712861" w:rsidP="00712861">
                  <w:pPr>
                    <w:spacing w:before="120" w:after="12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To qualify for a multiple number of lots in a package for which Bids are invited in the Invitation for Bids, The Bidder shall demonstrate having resources and experience sufficient to meet the aggregate of the qualifying criteria for the individual lots</w:t>
                  </w:r>
                </w:p>
                <w:p w14:paraId="0624B69A" w14:textId="77777777" w:rsidR="00712861" w:rsidRPr="001C5E10" w:rsidRDefault="00712861" w:rsidP="00712861">
                  <w:pPr>
                    <w:rPr>
                      <w:rFonts w:asciiTheme="minorHAnsi" w:hAnsiTheme="minorHAnsi" w:cs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1C5E10">
                    <w:rPr>
                      <w:rFonts w:asciiTheme="minorHAnsi" w:hAnsiTheme="minorHAnsi" w:cstheme="minorHAnsi"/>
                      <w:b/>
                      <w:sz w:val="22"/>
                      <w:szCs w:val="22"/>
                      <w:lang w:val="en-GB"/>
                    </w:rPr>
                    <w:t>Experience Criteria</w:t>
                  </w:r>
                  <w:bookmarkEnd w:id="8"/>
                  <w:bookmarkEnd w:id="9"/>
                  <w:bookmarkEnd w:id="10"/>
                  <w:bookmarkEnd w:id="11"/>
                  <w:bookmarkEnd w:id="12"/>
                  <w:bookmarkEnd w:id="13"/>
                  <w:bookmarkEnd w:id="14"/>
                  <w:r w:rsidRPr="001C5E10">
                    <w:rPr>
                      <w:rFonts w:asciiTheme="minorHAnsi" w:hAnsiTheme="minorHAnsi" w:cstheme="minorHAnsi"/>
                      <w:b/>
                      <w:sz w:val="22"/>
                      <w:szCs w:val="22"/>
                      <w:lang w:val="en-GB"/>
                    </w:rPr>
                    <w:t xml:space="preserve">: </w:t>
                  </w:r>
                </w:p>
                <w:p w14:paraId="497DE246" w14:textId="77777777" w:rsidR="00712861" w:rsidRPr="001C5E10" w:rsidRDefault="00712861" w:rsidP="00712861">
                  <w:pPr>
                    <w:spacing w:before="120" w:after="120"/>
                    <w:jc w:val="both"/>
                    <w:rPr>
                      <w:rFonts w:asciiTheme="minorHAnsi" w:hAnsiTheme="minorHAnsi" w:cstheme="minorHAnsi"/>
                      <w:sz w:val="22"/>
                      <w:szCs w:val="22"/>
                      <w:lang w:val="en-GB"/>
                    </w:rPr>
                  </w:pPr>
                </w:p>
              </w:tc>
            </w:tr>
            <w:tr w:rsidR="00712861" w:rsidRPr="001C5E10" w14:paraId="3686F982" w14:textId="77777777" w:rsidTr="00712861">
              <w:trPr>
                <w:trHeight w:val="544"/>
              </w:trPr>
              <w:tc>
                <w:tcPr>
                  <w:tcW w:w="5620" w:type="dxa"/>
                </w:tcPr>
                <w:p w14:paraId="2C150B44" w14:textId="3B115682"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 xml:space="preserve">a minimum number of </w:t>
                  </w:r>
                  <w:r w:rsidR="003078B8" w:rsidRPr="001C5E10">
                    <w:rPr>
                      <w:rFonts w:asciiTheme="minorHAnsi" w:hAnsiTheme="minorHAnsi" w:cstheme="minorHAnsi"/>
                      <w:sz w:val="22"/>
                      <w:szCs w:val="22"/>
                      <w:lang w:val="en-GB"/>
                    </w:rPr>
                    <w:t xml:space="preserve">3 </w:t>
                  </w:r>
                  <w:r w:rsidRPr="001C5E10">
                    <w:rPr>
                      <w:rFonts w:asciiTheme="minorHAnsi" w:hAnsiTheme="minorHAnsi" w:cstheme="minorHAnsi"/>
                      <w:sz w:val="22"/>
                      <w:szCs w:val="22"/>
                      <w:lang w:val="en-GB"/>
                    </w:rPr>
                    <w:t>years of overall experience in the supply of goods and related services;</w:t>
                  </w:r>
                </w:p>
                <w:p w14:paraId="3E5DEE45" w14:textId="77777777" w:rsidR="00712861" w:rsidRPr="001C5E1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cstheme="minorHAnsi"/>
                      <w:sz w:val="22"/>
                      <w:szCs w:val="22"/>
                      <w:lang w:val="en-GB"/>
                    </w:rPr>
                  </w:pPr>
                  <w:r w:rsidRPr="001C5E10">
                    <w:rPr>
                      <w:rFonts w:asciiTheme="minorHAnsi" w:hAnsiTheme="minorHAnsi" w:cstheme="minorHAnsi"/>
                      <w:sz w:val="22"/>
                      <w:szCs w:val="22"/>
                      <w:lang w:val="en-GB"/>
                    </w:rPr>
                    <w:t>a minimum production capacity or availability of equipment; and</w:t>
                  </w:r>
                  <w:r w:rsidR="00FE67FF" w:rsidRPr="001C5E10">
                    <w:rPr>
                      <w:rFonts w:asciiTheme="minorHAnsi" w:hAnsiTheme="minorHAnsi" w:cstheme="minorHAnsi"/>
                      <w:sz w:val="22"/>
                      <w:szCs w:val="22"/>
                      <w:lang w:val="en-GB"/>
                    </w:rPr>
                    <w:t xml:space="preserve"> </w:t>
                  </w:r>
                  <w:r w:rsidRPr="001C5E10">
                    <w:rPr>
                      <w:rFonts w:asciiTheme="minorHAnsi" w:hAnsiTheme="minorHAnsi" w:cstheme="minorHAnsi"/>
                      <w:sz w:val="22"/>
                      <w:szCs w:val="22"/>
                      <w:lang w:val="en-GB"/>
                    </w:rPr>
                    <w:t>in case of a Bidder offering to supply goods which the Bidder did not manufacture or otherwise produce, the Bidder has been duly authorized by the goods’ Manufacturer or producer to supply the goods.</w:t>
                  </w:r>
                </w:p>
                <w:p w14:paraId="348A9A3E" w14:textId="77777777" w:rsidR="00FE67FF" w:rsidRPr="001C5E10" w:rsidRDefault="00FE67FF" w:rsidP="00FE67FF">
                  <w:pPr>
                    <w:tabs>
                      <w:tab w:val="left" w:pos="672"/>
                    </w:tabs>
                    <w:suppressAutoHyphens/>
                    <w:spacing w:before="120" w:after="120"/>
                    <w:ind w:right="-72"/>
                    <w:jc w:val="both"/>
                    <w:rPr>
                      <w:rFonts w:asciiTheme="minorHAnsi" w:hAnsiTheme="minorHAnsi" w:cstheme="minorHAnsi"/>
                      <w:b/>
                      <w:sz w:val="22"/>
                      <w:szCs w:val="22"/>
                      <w:lang w:val="en-GB"/>
                    </w:rPr>
                  </w:pPr>
                  <w:bookmarkStart w:id="15" w:name="_Toc140807988"/>
                  <w:r w:rsidRPr="001C5E10">
                    <w:rPr>
                      <w:rFonts w:asciiTheme="minorHAnsi" w:hAnsiTheme="minorHAnsi" w:cstheme="minorHAnsi"/>
                      <w:b/>
                      <w:sz w:val="22"/>
                      <w:szCs w:val="22"/>
                      <w:lang w:val="en-GB"/>
                    </w:rPr>
                    <w:t>Financial Criteria</w:t>
                  </w:r>
                  <w:bookmarkEnd w:id="15"/>
                  <w:r w:rsidRPr="001C5E10">
                    <w:rPr>
                      <w:rFonts w:asciiTheme="minorHAnsi" w:hAnsiTheme="minorHAnsi" w:cstheme="minorHAnsi"/>
                      <w:b/>
                      <w:sz w:val="22"/>
                      <w:szCs w:val="22"/>
                      <w:lang w:val="en-GB"/>
                    </w:rPr>
                    <w:t>:</w:t>
                  </w:r>
                </w:p>
                <w:p w14:paraId="444C19CF" w14:textId="77777777" w:rsidR="00FE67FF" w:rsidRPr="001C5E10" w:rsidRDefault="00FE67FF" w:rsidP="0002372B">
                  <w:pPr>
                    <w:numPr>
                      <w:ilvl w:val="0"/>
                      <w:numId w:val="6"/>
                    </w:numPr>
                    <w:tabs>
                      <w:tab w:val="left" w:pos="672"/>
                    </w:tabs>
                    <w:suppressAutoHyphens/>
                    <w:spacing w:before="120" w:after="120"/>
                    <w:ind w:right="-72"/>
                    <w:jc w:val="both"/>
                    <w:rPr>
                      <w:rFonts w:asciiTheme="minorHAnsi" w:hAnsiTheme="minorHAnsi" w:cstheme="minorHAnsi"/>
                      <w:b/>
                      <w:sz w:val="22"/>
                      <w:szCs w:val="22"/>
                      <w:lang w:val="en-GB"/>
                    </w:rPr>
                  </w:pPr>
                  <w:r w:rsidRPr="001C5E10">
                    <w:rPr>
                      <w:rFonts w:asciiTheme="minorHAnsi" w:hAnsiTheme="minorHAnsi" w:cstheme="minorHAnsi"/>
                      <w:sz w:val="22"/>
                      <w:szCs w:val="22"/>
                      <w:lang w:val="en-GB"/>
                    </w:rPr>
                    <w:t>Evidence of satisfactory completion of supply of similar goods of value</w:t>
                  </w:r>
                </w:p>
              </w:tc>
            </w:tr>
          </w:tbl>
          <w:p w14:paraId="731ECBDC" w14:textId="77777777" w:rsidR="00712861" w:rsidRPr="001C5E10" w:rsidRDefault="00712861" w:rsidP="001D74F2">
            <w:pPr>
              <w:pStyle w:val="ListParagraph"/>
              <w:ind w:left="0"/>
              <w:rPr>
                <w:rFonts w:asciiTheme="minorHAnsi" w:eastAsia="Arial" w:hAnsiTheme="minorHAnsi" w:cstheme="minorHAnsi"/>
                <w:color w:val="000000"/>
              </w:rPr>
            </w:pPr>
          </w:p>
        </w:tc>
      </w:tr>
      <w:tr w:rsidR="00F464E7" w:rsidRPr="001C5E10" w14:paraId="5E080215" w14:textId="77777777" w:rsidTr="00D215A0">
        <w:tc>
          <w:tcPr>
            <w:tcW w:w="1413" w:type="dxa"/>
            <w:shd w:val="clear" w:color="auto" w:fill="auto"/>
          </w:tcPr>
          <w:p w14:paraId="6278AEBF" w14:textId="11E0111F" w:rsidR="00674328" w:rsidRPr="001C5E10" w:rsidRDefault="00F464E7" w:rsidP="00E54B3A">
            <w:pPr>
              <w:jc w:val="both"/>
              <w:rPr>
                <w:rFonts w:asciiTheme="minorHAnsi" w:hAnsiTheme="minorHAnsi" w:cstheme="minorHAnsi"/>
                <w:b/>
                <w:sz w:val="22"/>
                <w:szCs w:val="22"/>
                <w:lang w:val="en-GB"/>
              </w:rPr>
            </w:pPr>
            <w:r w:rsidRPr="001C5E10">
              <w:rPr>
                <w:rFonts w:asciiTheme="minorHAnsi" w:hAnsiTheme="minorHAnsi" w:cstheme="minorHAnsi"/>
                <w:b/>
                <w:sz w:val="22"/>
                <w:szCs w:val="22"/>
              </w:rPr>
              <w:t>Award Criteria</w:t>
            </w:r>
          </w:p>
          <w:p w14:paraId="5BFD7E8B" w14:textId="26EC81C0" w:rsidR="00674328" w:rsidRPr="001C5E10" w:rsidRDefault="00674328" w:rsidP="00D215A0">
            <w:pPr>
              <w:jc w:val="center"/>
              <w:rPr>
                <w:rFonts w:asciiTheme="minorHAnsi" w:hAnsiTheme="minorHAnsi" w:cstheme="minorHAnsi"/>
                <w:sz w:val="22"/>
                <w:szCs w:val="22"/>
                <w:lang w:val="en-GB"/>
              </w:rPr>
            </w:pPr>
          </w:p>
          <w:p w14:paraId="5A3A61C3" w14:textId="77777777" w:rsidR="00F464E7" w:rsidRPr="001C5E10" w:rsidRDefault="00F464E7" w:rsidP="00712AE2">
            <w:pPr>
              <w:jc w:val="right"/>
              <w:rPr>
                <w:rFonts w:asciiTheme="minorHAnsi" w:hAnsiTheme="minorHAnsi" w:cstheme="minorHAnsi"/>
                <w:sz w:val="22"/>
                <w:szCs w:val="22"/>
                <w:lang w:val="en-GB"/>
              </w:rPr>
            </w:pPr>
          </w:p>
        </w:tc>
        <w:tc>
          <w:tcPr>
            <w:tcW w:w="8182" w:type="dxa"/>
            <w:shd w:val="clear" w:color="auto" w:fill="auto"/>
          </w:tcPr>
          <w:p w14:paraId="4AD4BA9D" w14:textId="77777777" w:rsidR="00F464E7" w:rsidRPr="001C5E10" w:rsidRDefault="00F464E7" w:rsidP="00F464E7">
            <w:pPr>
              <w:pStyle w:val="ListParagraph"/>
              <w:ind w:left="0"/>
              <w:rPr>
                <w:rFonts w:asciiTheme="minorHAnsi" w:hAnsiTheme="minorHAnsi" w:cstheme="minorHAnsi"/>
                <w:b/>
                <w:lang w:val="en-GB"/>
              </w:rPr>
            </w:pPr>
            <w:r w:rsidRPr="001C5E10">
              <w:rPr>
                <w:rFonts w:asciiTheme="minorHAnsi" w:hAnsiTheme="minorHAnsi" w:cstheme="minorHAnsi"/>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1C5E10" w14:paraId="2E379323" w14:textId="77777777" w:rsidTr="00D215A0">
        <w:tc>
          <w:tcPr>
            <w:tcW w:w="1413" w:type="dxa"/>
            <w:shd w:val="clear" w:color="auto" w:fill="auto"/>
          </w:tcPr>
          <w:p w14:paraId="7444D2CA" w14:textId="6A7EE445" w:rsidR="00F464E7" w:rsidRPr="001C5E10" w:rsidRDefault="002E3067" w:rsidP="002E3067">
            <w:pPr>
              <w:rPr>
                <w:rFonts w:asciiTheme="minorHAnsi" w:hAnsiTheme="minorHAnsi" w:cstheme="minorHAnsi"/>
                <w:b/>
                <w:sz w:val="22"/>
                <w:szCs w:val="22"/>
              </w:rPr>
            </w:pPr>
            <w:r w:rsidRPr="001C5E10">
              <w:rPr>
                <w:rFonts w:asciiTheme="minorHAnsi" w:hAnsiTheme="minorHAnsi" w:cstheme="minorHAnsi"/>
                <w:b/>
                <w:sz w:val="22"/>
                <w:szCs w:val="22"/>
              </w:rPr>
              <w:t xml:space="preserve">Advance Payment </w:t>
            </w:r>
            <w:r w:rsidR="00F464E7" w:rsidRPr="001C5E10">
              <w:rPr>
                <w:rFonts w:asciiTheme="minorHAnsi" w:hAnsiTheme="minorHAnsi" w:cstheme="minorHAnsi"/>
                <w:b/>
                <w:sz w:val="22"/>
                <w:szCs w:val="22"/>
              </w:rPr>
              <w:t xml:space="preserve">Guarantee </w:t>
            </w:r>
            <w:r w:rsidR="005C5025" w:rsidRPr="001C5E10">
              <w:rPr>
                <w:rFonts w:asciiTheme="minorHAnsi" w:hAnsiTheme="minorHAnsi" w:cstheme="minorHAnsi"/>
                <w:b/>
                <w:sz w:val="22"/>
                <w:szCs w:val="22"/>
              </w:rPr>
              <w:t>(APG)</w:t>
            </w:r>
          </w:p>
        </w:tc>
        <w:tc>
          <w:tcPr>
            <w:tcW w:w="8182" w:type="dxa"/>
            <w:shd w:val="clear" w:color="auto" w:fill="auto"/>
          </w:tcPr>
          <w:p w14:paraId="5077E1E9" w14:textId="382E734C" w:rsidR="008312DA" w:rsidRPr="001C5E10" w:rsidRDefault="00344DF2" w:rsidP="008312DA">
            <w:pPr>
              <w:pStyle w:val="List2"/>
              <w:numPr>
                <w:ilvl w:val="0"/>
                <w:numId w:val="35"/>
              </w:numPr>
              <w:spacing w:before="60" w:after="60"/>
              <w:rPr>
                <w:rFonts w:asciiTheme="minorHAnsi" w:hAnsiTheme="minorHAnsi" w:cstheme="minorHAnsi"/>
              </w:rPr>
            </w:pPr>
            <w:r>
              <w:rPr>
                <w:rFonts w:asciiTheme="minorHAnsi" w:hAnsiTheme="minorHAnsi" w:cstheme="minorHAnsi"/>
              </w:rPr>
              <w:t>Any</w:t>
            </w:r>
            <w:r w:rsidR="00E25CA7" w:rsidRPr="001C5E10">
              <w:rPr>
                <w:rFonts w:asciiTheme="minorHAnsi" w:hAnsiTheme="minorHAnsi" w:cstheme="minorHAnsi"/>
              </w:rPr>
              <w:t xml:space="preserve"> contractor </w:t>
            </w:r>
            <w:r>
              <w:rPr>
                <w:rFonts w:asciiTheme="minorHAnsi" w:hAnsiTheme="minorHAnsi" w:cstheme="minorHAnsi"/>
              </w:rPr>
              <w:t xml:space="preserve">that is willing to apply for advance payment </w:t>
            </w:r>
            <w:r w:rsidR="00E25CA7" w:rsidRPr="001C5E10">
              <w:rPr>
                <w:rFonts w:asciiTheme="minorHAnsi" w:hAnsiTheme="minorHAnsi" w:cstheme="minorHAnsi"/>
              </w:rPr>
              <w:t>shall</w:t>
            </w:r>
            <w:r w:rsidR="008312DA" w:rsidRPr="001C5E10">
              <w:rPr>
                <w:rFonts w:asciiTheme="minorHAnsi" w:hAnsiTheme="minorHAnsi" w:cstheme="minorHAnsi"/>
              </w:rPr>
              <w:t xml:space="preserve"> produce a banker’s guarantee,</w:t>
            </w:r>
            <w:r w:rsidR="00E25CA7" w:rsidRPr="001C5E10">
              <w:rPr>
                <w:rFonts w:asciiTheme="minorHAnsi" w:hAnsiTheme="minorHAnsi" w:cstheme="minorHAnsi"/>
              </w:rPr>
              <w:t xml:space="preserve"> bank certified cheque</w:t>
            </w:r>
            <w:r w:rsidR="008312DA" w:rsidRPr="001C5E10">
              <w:rPr>
                <w:rFonts w:asciiTheme="minorHAnsi" w:hAnsiTheme="minorHAnsi" w:cstheme="minorHAnsi"/>
              </w:rPr>
              <w:t xml:space="preserve"> or insurance bond prior to request for 5</w:t>
            </w:r>
            <w:r w:rsidR="00E25CA7" w:rsidRPr="001C5E10">
              <w:rPr>
                <w:rFonts w:asciiTheme="minorHAnsi" w:hAnsiTheme="minorHAnsi" w:cstheme="minorHAnsi"/>
              </w:rPr>
              <w:t>0% advance payment from the sum of N2.5m and above</w:t>
            </w:r>
          </w:p>
          <w:p w14:paraId="0F57968F" w14:textId="36081DF7" w:rsidR="00F464E7" w:rsidRPr="001C5E10" w:rsidRDefault="008312DA" w:rsidP="008312DA">
            <w:pPr>
              <w:pStyle w:val="List2"/>
              <w:numPr>
                <w:ilvl w:val="0"/>
                <w:numId w:val="35"/>
              </w:numPr>
              <w:spacing w:before="60" w:after="60"/>
              <w:rPr>
                <w:rFonts w:asciiTheme="minorHAnsi" w:hAnsiTheme="minorHAnsi" w:cstheme="minorHAnsi"/>
              </w:rPr>
            </w:pPr>
            <w:r w:rsidRPr="001C5E10">
              <w:rPr>
                <w:rFonts w:asciiTheme="minorHAnsi" w:hAnsiTheme="minorHAnsi" w:cstheme="minorHAnsi"/>
              </w:rPr>
              <w:t>5</w:t>
            </w:r>
            <w:r w:rsidR="00E25CA7" w:rsidRPr="001C5E10">
              <w:rPr>
                <w:rFonts w:asciiTheme="minorHAnsi" w:hAnsiTheme="minorHAnsi" w:cstheme="minorHAnsi"/>
              </w:rPr>
              <w:t>0 % of the contract price after delivery.</w:t>
            </w:r>
          </w:p>
        </w:tc>
      </w:tr>
      <w:tr w:rsidR="00ED2BB9" w:rsidRPr="001C5E10" w14:paraId="1E41CCE4" w14:textId="77777777" w:rsidTr="00D215A0">
        <w:tc>
          <w:tcPr>
            <w:tcW w:w="1413" w:type="dxa"/>
            <w:shd w:val="clear" w:color="auto" w:fill="auto"/>
          </w:tcPr>
          <w:p w14:paraId="25147F7B" w14:textId="77777777" w:rsidR="00ED2BB9" w:rsidRPr="001C5E10" w:rsidRDefault="00ED2BB9" w:rsidP="00E21BAB">
            <w:pPr>
              <w:rPr>
                <w:rFonts w:asciiTheme="minorHAnsi" w:hAnsiTheme="minorHAnsi" w:cstheme="minorHAnsi"/>
                <w:b/>
                <w:sz w:val="22"/>
                <w:szCs w:val="22"/>
              </w:rPr>
            </w:pPr>
            <w:r w:rsidRPr="001C5E10">
              <w:rPr>
                <w:rFonts w:asciiTheme="minorHAnsi" w:hAnsiTheme="minorHAnsi" w:cstheme="minorHAnsi"/>
                <w:b/>
                <w:sz w:val="22"/>
                <w:szCs w:val="22"/>
              </w:rPr>
              <w:t>Supplier Code of Conduct</w:t>
            </w:r>
          </w:p>
          <w:p w14:paraId="1E6B5C64" w14:textId="77777777" w:rsidR="00ED2BB9" w:rsidRPr="001C5E10" w:rsidRDefault="00ED2BB9" w:rsidP="00E21BAB">
            <w:pPr>
              <w:rPr>
                <w:rFonts w:asciiTheme="minorHAnsi" w:hAnsiTheme="minorHAnsi" w:cstheme="minorHAnsi"/>
                <w:b/>
                <w:sz w:val="22"/>
                <w:szCs w:val="22"/>
              </w:rPr>
            </w:pPr>
          </w:p>
        </w:tc>
        <w:tc>
          <w:tcPr>
            <w:tcW w:w="8182" w:type="dxa"/>
            <w:shd w:val="clear" w:color="auto" w:fill="auto"/>
          </w:tcPr>
          <w:p w14:paraId="17C41F7A" w14:textId="77777777" w:rsidR="00ED2BB9" w:rsidRPr="001C5E10" w:rsidRDefault="00ED2BB9" w:rsidP="00E21BAB">
            <w:pPr>
              <w:rPr>
                <w:rFonts w:asciiTheme="minorHAnsi" w:hAnsiTheme="minorHAnsi" w:cstheme="minorHAnsi"/>
                <w:sz w:val="22"/>
                <w:szCs w:val="22"/>
              </w:rPr>
            </w:pPr>
            <w:r w:rsidRPr="001C5E10">
              <w:rPr>
                <w:rFonts w:asciiTheme="minorHAnsi" w:hAnsiTheme="minorHAnsi" w:cstheme="minorHAnsi"/>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1C5E10" w:rsidRDefault="00F17EFD" w:rsidP="0002372B">
            <w:pPr>
              <w:pStyle w:val="Style1"/>
              <w:numPr>
                <w:ilvl w:val="0"/>
                <w:numId w:val="14"/>
              </w:numPr>
              <w:rPr>
                <w:rFonts w:cstheme="minorHAnsi"/>
              </w:rPr>
            </w:pPr>
            <w:r w:rsidRPr="001C5E10">
              <w:rPr>
                <w:rFonts w:cstheme="minorHAnsi"/>
              </w:rPr>
              <w:lastRenderedPageBreak/>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1C5E10">
                <w:rPr>
                  <w:rStyle w:val="Hyperlink"/>
                  <w:rFonts w:cstheme="minorHAnsi"/>
                </w:rPr>
                <w:t>speakout@ihvnigeria.org</w:t>
              </w:r>
            </w:hyperlink>
            <w:r w:rsidRPr="001C5E10">
              <w:rPr>
                <w:rFonts w:cstheme="minorHAnsi"/>
              </w:rPr>
              <w:t xml:space="preserve"> can be reached at all times to report any foul play at any level.</w:t>
            </w:r>
          </w:p>
          <w:p w14:paraId="2781BC43" w14:textId="77777777" w:rsidR="00ED2BB9" w:rsidRPr="001C5E10" w:rsidRDefault="00ED2BB9" w:rsidP="0002372B">
            <w:pPr>
              <w:pStyle w:val="ListParagraph"/>
              <w:numPr>
                <w:ilvl w:val="0"/>
                <w:numId w:val="14"/>
              </w:numPr>
              <w:spacing w:after="160" w:line="259" w:lineRule="auto"/>
              <w:contextualSpacing/>
              <w:rPr>
                <w:rFonts w:asciiTheme="minorHAnsi" w:hAnsiTheme="minorHAnsi" w:cstheme="minorHAnsi"/>
              </w:rPr>
            </w:pPr>
            <w:r w:rsidRPr="001C5E10">
              <w:rPr>
                <w:rFonts w:asciiTheme="minorHAnsi" w:hAnsiTheme="minorHAnsi" w:cstheme="minorHAnsi"/>
              </w:rPr>
              <w:t>Suppliers are expected to maintain accurate records of their activities and performance that clearly demonstrate compliance with all applicable standards, regulations and IHVN requirements.</w:t>
            </w:r>
          </w:p>
          <w:p w14:paraId="3720108F"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must disclose any personal relationships, economic interest or other ties to their business held by an employee or contractor with IHVN.</w:t>
            </w:r>
          </w:p>
          <w:p w14:paraId="64281CF5"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to IHVN shall carry out operations with care for the environment and at a minimum will comply with all applicable environmental laws and regulations.</w:t>
            </w:r>
          </w:p>
          <w:p w14:paraId="088A32F4" w14:textId="05DA0524" w:rsidR="003078B8" w:rsidRPr="001C5E10" w:rsidRDefault="003078B8"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 xml:space="preserve">Suppliers shall also comply with the full supplier’s code of conduct as required by GF. Please find the link: </w:t>
            </w:r>
            <w:hyperlink r:id="rId13" w:history="1">
              <w:r w:rsidRPr="001C5E10">
                <w:rPr>
                  <w:rStyle w:val="Hyperlink"/>
                  <w:rFonts w:asciiTheme="minorHAnsi" w:hAnsiTheme="minorHAnsi" w:cstheme="minorHAnsi"/>
                </w:rPr>
                <w:t>https://www.theglobalfund.org/media/3275/corporate_codeofconductforsuppliers_policy_en.pdf</w:t>
              </w:r>
            </w:hyperlink>
          </w:p>
          <w:p w14:paraId="149B20B0" w14:textId="77777777" w:rsidR="00ED2BB9" w:rsidRPr="001C5E10" w:rsidRDefault="00ED2BB9" w:rsidP="0002372B">
            <w:pPr>
              <w:pStyle w:val="ListParagraph"/>
              <w:numPr>
                <w:ilvl w:val="0"/>
                <w:numId w:val="8"/>
              </w:numPr>
              <w:spacing w:after="160" w:line="259" w:lineRule="auto"/>
              <w:contextualSpacing/>
              <w:rPr>
                <w:rFonts w:asciiTheme="minorHAnsi" w:hAnsiTheme="minorHAnsi" w:cstheme="minorHAnsi"/>
              </w:rPr>
            </w:pPr>
            <w:r w:rsidRPr="001C5E10">
              <w:rPr>
                <w:rFonts w:asciiTheme="minorHAnsi" w:hAnsiTheme="minorHAnsi" w:cstheme="minorHAnsi"/>
              </w:rPr>
              <w:t>Suppliers shall also comply with any additional category specific requirements regarding the goods or services provided to IHVN, for example our requirements in respect of specification.</w:t>
            </w:r>
          </w:p>
        </w:tc>
      </w:tr>
      <w:tr w:rsidR="00E54B3A" w:rsidRPr="001C5E10" w14:paraId="13FB6F4A" w14:textId="77777777" w:rsidTr="00D215A0">
        <w:tc>
          <w:tcPr>
            <w:tcW w:w="1413" w:type="dxa"/>
            <w:shd w:val="clear" w:color="auto" w:fill="auto"/>
          </w:tcPr>
          <w:p w14:paraId="5D5E0F35" w14:textId="77777777" w:rsidR="00E54B3A" w:rsidRPr="001C5E10" w:rsidRDefault="00E54B3A" w:rsidP="00E54B3A">
            <w:pPr>
              <w:rPr>
                <w:rFonts w:asciiTheme="minorHAnsi" w:hAnsiTheme="minorHAnsi" w:cstheme="minorHAnsi"/>
                <w:b/>
                <w:sz w:val="22"/>
                <w:szCs w:val="22"/>
              </w:rPr>
            </w:pPr>
          </w:p>
          <w:p w14:paraId="7C7A4FEC" w14:textId="48B7FD6E" w:rsidR="00E54B3A" w:rsidRPr="001C5E10" w:rsidRDefault="00B92974" w:rsidP="00E54B3A">
            <w:pPr>
              <w:rPr>
                <w:rFonts w:asciiTheme="minorHAnsi" w:hAnsiTheme="minorHAnsi" w:cstheme="minorHAnsi"/>
                <w:b/>
                <w:sz w:val="22"/>
                <w:szCs w:val="22"/>
              </w:rPr>
            </w:pPr>
            <w:r w:rsidRPr="001C5E10">
              <w:rPr>
                <w:rFonts w:asciiTheme="minorHAnsi" w:hAnsiTheme="minorHAnsi" w:cstheme="minorHAnsi"/>
                <w:b/>
                <w:sz w:val="22"/>
                <w:szCs w:val="22"/>
              </w:rPr>
              <w:t>Pre-Selection Criteria</w:t>
            </w:r>
          </w:p>
        </w:tc>
        <w:tc>
          <w:tcPr>
            <w:tcW w:w="8182" w:type="dxa"/>
            <w:shd w:val="clear" w:color="auto" w:fill="auto"/>
          </w:tcPr>
          <w:p w14:paraId="7B59119C" w14:textId="5F96CE90" w:rsidR="00712861" w:rsidRPr="001C5E10" w:rsidRDefault="00091D30" w:rsidP="00D215A0">
            <w:pPr>
              <w:tabs>
                <w:tab w:val="right" w:pos="7486"/>
              </w:tabs>
              <w:rPr>
                <w:rFonts w:asciiTheme="minorHAnsi" w:hAnsiTheme="minorHAnsi" w:cstheme="minorHAnsi"/>
                <w:sz w:val="22"/>
                <w:szCs w:val="22"/>
              </w:rPr>
            </w:pPr>
            <w:r w:rsidRPr="001C5E10">
              <w:rPr>
                <w:rFonts w:asciiTheme="minorHAnsi" w:hAnsiTheme="minorHAnsi" w:cstheme="minorHAnsi"/>
                <w:sz w:val="22"/>
                <w:szCs w:val="22"/>
              </w:rPr>
              <w:t>The following will constitute the pre-selection criteria on a Yes or No basis:</w:t>
            </w:r>
            <w:r w:rsidR="00D215A0" w:rsidRPr="001C5E10">
              <w:rPr>
                <w:rFonts w:asciiTheme="minorHAnsi" w:hAnsiTheme="minorHAnsi" w:cstheme="minorHAnsi"/>
                <w:sz w:val="22"/>
                <w:szCs w:val="22"/>
              </w:rPr>
              <w:tab/>
            </w:r>
          </w:p>
          <w:p w14:paraId="2779C01E" w14:textId="77777777" w:rsidR="00091D30" w:rsidRPr="001C5E10" w:rsidRDefault="00091D30" w:rsidP="00D215A0">
            <w:pPr>
              <w:jc w:val="center"/>
              <w:rPr>
                <w:rFonts w:asciiTheme="minorHAnsi" w:hAnsiTheme="minorHAnsi" w:cstheme="minorHAnsi"/>
                <w:sz w:val="22"/>
                <w:szCs w:val="22"/>
              </w:rPr>
            </w:pPr>
          </w:p>
          <w:p w14:paraId="27A7C1FC" w14:textId="64D64951"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Bids must be properly sealed;</w:t>
            </w:r>
          </w:p>
          <w:p w14:paraId="69C9AED8" w14:textId="69A9B4E0" w:rsidR="00E54B3A" w:rsidRPr="001C5E10" w:rsidRDefault="00091D30"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Availability of a </w:t>
            </w:r>
            <w:r w:rsidR="00B92974" w:rsidRPr="001C5E10">
              <w:rPr>
                <w:rFonts w:asciiTheme="minorHAnsi" w:hAnsiTheme="minorHAnsi" w:cstheme="minorHAnsi"/>
                <w:sz w:val="22"/>
                <w:szCs w:val="22"/>
              </w:rPr>
              <w:t>Company profile;</w:t>
            </w:r>
          </w:p>
          <w:p w14:paraId="79458D8D" w14:textId="73FFCF13" w:rsidR="00E54B3A" w:rsidRPr="001C5E10" w:rsidRDefault="00B92974"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All Bidders must include copies of tax clearance certificates for the past three years</w:t>
            </w:r>
            <w:r w:rsidR="006A1A87" w:rsidRPr="001C5E10">
              <w:rPr>
                <w:rFonts w:asciiTheme="minorHAnsi" w:hAnsiTheme="minorHAnsi" w:cstheme="minorHAnsi"/>
                <w:sz w:val="22"/>
                <w:szCs w:val="22"/>
              </w:rPr>
              <w:t xml:space="preserve"> i.e. </w:t>
            </w:r>
            <w:r w:rsidR="00361A97" w:rsidRPr="001C5E10">
              <w:rPr>
                <w:rFonts w:asciiTheme="minorHAnsi" w:hAnsiTheme="minorHAnsi" w:cstheme="minorHAnsi"/>
                <w:sz w:val="22"/>
                <w:szCs w:val="22"/>
              </w:rPr>
              <w:t>2018, 2019</w:t>
            </w:r>
            <w:r w:rsidR="006A1A87" w:rsidRPr="001C5E10">
              <w:rPr>
                <w:rFonts w:asciiTheme="minorHAnsi" w:hAnsiTheme="minorHAnsi" w:cstheme="minorHAnsi"/>
                <w:sz w:val="22"/>
                <w:szCs w:val="22"/>
              </w:rPr>
              <w:t xml:space="preserve">, 2020 </w:t>
            </w:r>
            <w:r w:rsidR="00361A97" w:rsidRPr="001C5E10">
              <w:rPr>
                <w:rFonts w:asciiTheme="minorHAnsi" w:hAnsiTheme="minorHAnsi" w:cstheme="minorHAnsi"/>
                <w:sz w:val="22"/>
                <w:szCs w:val="22"/>
              </w:rPr>
              <w:t>&amp;</w:t>
            </w:r>
            <w:r w:rsidR="006A1A87" w:rsidRPr="001C5E10">
              <w:rPr>
                <w:rFonts w:asciiTheme="minorHAnsi" w:hAnsiTheme="minorHAnsi" w:cstheme="minorHAnsi"/>
                <w:sz w:val="22"/>
                <w:szCs w:val="22"/>
              </w:rPr>
              <w:t xml:space="preserve"> 2021</w:t>
            </w:r>
            <w:r w:rsidR="00361A97" w:rsidRPr="001C5E10">
              <w:rPr>
                <w:rFonts w:asciiTheme="minorHAnsi" w:hAnsiTheme="minorHAnsi" w:cstheme="minorHAnsi"/>
                <w:sz w:val="22"/>
                <w:szCs w:val="22"/>
              </w:rPr>
              <w:t xml:space="preserve"> if readily available</w:t>
            </w:r>
            <w:r w:rsidRPr="001C5E10">
              <w:rPr>
                <w:rFonts w:asciiTheme="minorHAnsi" w:hAnsiTheme="minorHAnsi" w:cstheme="minorHAnsi"/>
                <w:sz w:val="22"/>
                <w:szCs w:val="22"/>
              </w:rPr>
              <w:t>;</w:t>
            </w:r>
          </w:p>
          <w:p w14:paraId="776906E7" w14:textId="58BF5EB6" w:rsidR="003078B8" w:rsidRPr="001C5E10" w:rsidRDefault="003078B8"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rPr>
              <w:t>Availability of audited financial statements for the last 3 years</w:t>
            </w:r>
            <w:r w:rsidR="00B34D32">
              <w:rPr>
                <w:rFonts w:asciiTheme="minorHAnsi" w:hAnsiTheme="minorHAnsi" w:cstheme="minorHAnsi"/>
              </w:rPr>
              <w:t xml:space="preserve"> </w:t>
            </w:r>
            <w:r w:rsidR="00B34D32" w:rsidRPr="001C5E10">
              <w:rPr>
                <w:rFonts w:asciiTheme="minorHAnsi" w:hAnsiTheme="minorHAnsi" w:cstheme="minorHAnsi"/>
                <w:sz w:val="22"/>
                <w:szCs w:val="22"/>
              </w:rPr>
              <w:t>i.e. 2018, 2019, 2020 &amp; 2021 if readily available;</w:t>
            </w:r>
          </w:p>
          <w:p w14:paraId="7C544870" w14:textId="58A76862" w:rsidR="00E54B3A"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w:t>
            </w:r>
            <w:r w:rsidR="00E54B3A" w:rsidRPr="001C5E10">
              <w:rPr>
                <w:rFonts w:asciiTheme="minorHAnsi" w:hAnsiTheme="minorHAnsi" w:cstheme="minorHAnsi"/>
                <w:sz w:val="22"/>
                <w:szCs w:val="22"/>
              </w:rPr>
              <w:t xml:space="preserve"> must provide evidence of at least two similar Jobs made in the past f</w:t>
            </w:r>
            <w:r w:rsidR="007D28B2" w:rsidRPr="001C5E10">
              <w:rPr>
                <w:rFonts w:asciiTheme="minorHAnsi" w:hAnsiTheme="minorHAnsi" w:cstheme="minorHAnsi"/>
                <w:sz w:val="22"/>
                <w:szCs w:val="22"/>
              </w:rPr>
              <w:t>or IHVN or any other organizations</w:t>
            </w:r>
            <w:r w:rsidRPr="001C5E10">
              <w:rPr>
                <w:rFonts w:asciiTheme="minorHAnsi" w:hAnsiTheme="minorHAnsi" w:cstheme="minorHAnsi"/>
                <w:sz w:val="22"/>
                <w:szCs w:val="22"/>
              </w:rPr>
              <w:t>;</w:t>
            </w:r>
          </w:p>
          <w:p w14:paraId="486BF862" w14:textId="609C89F1" w:rsidR="005A3AEB" w:rsidRPr="001C5E10" w:rsidRDefault="00B92974"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 must</w:t>
            </w:r>
            <w:r w:rsidR="00E54B3A" w:rsidRPr="001C5E10">
              <w:rPr>
                <w:rFonts w:asciiTheme="minorHAnsi" w:hAnsiTheme="minorHAnsi" w:cstheme="minorHAnsi"/>
                <w:sz w:val="22"/>
                <w:szCs w:val="22"/>
              </w:rPr>
              <w:t xml:space="preserve"> provide proof of registration with the Cor</w:t>
            </w:r>
            <w:r w:rsidRPr="001C5E10">
              <w:rPr>
                <w:rFonts w:asciiTheme="minorHAnsi" w:hAnsiTheme="minorHAnsi" w:cstheme="minorHAnsi"/>
                <w:sz w:val="22"/>
                <w:szCs w:val="22"/>
              </w:rPr>
              <w:t>porate Affairs Commission (CAC);</w:t>
            </w:r>
          </w:p>
          <w:p w14:paraId="34D867FF" w14:textId="0E028183" w:rsidR="00A04009" w:rsidRPr="001C5E10" w:rsidRDefault="00A04009" w:rsidP="0002372B">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Bank Reference Letter;</w:t>
            </w:r>
          </w:p>
          <w:p w14:paraId="288F2925" w14:textId="7A34724D" w:rsidR="00A04009" w:rsidRPr="001C5E10" w:rsidRDefault="00A04009" w:rsidP="0002372B">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All bidders must indicate their bid validity period. </w:t>
            </w:r>
            <w:r w:rsidR="00361A97" w:rsidRPr="001C5E10">
              <w:rPr>
                <w:rFonts w:asciiTheme="minorHAnsi" w:hAnsiTheme="minorHAnsi" w:cstheme="minorHAnsi"/>
              </w:rPr>
              <w:t>The bid validity period will be 90 days, starting from the date of deadline for submission of the bids.</w:t>
            </w:r>
          </w:p>
          <w:p w14:paraId="7B0899A6" w14:textId="77777777" w:rsidR="00E54B3A" w:rsidRPr="001C5E10" w:rsidRDefault="00E54B3A" w:rsidP="00E54B3A">
            <w:pPr>
              <w:rPr>
                <w:rFonts w:asciiTheme="minorHAnsi" w:hAnsiTheme="minorHAnsi" w:cstheme="minorHAnsi"/>
                <w:sz w:val="22"/>
                <w:szCs w:val="22"/>
              </w:rPr>
            </w:pPr>
          </w:p>
        </w:tc>
      </w:tr>
      <w:tr w:rsidR="00344DF2" w:rsidRPr="001C5E10" w14:paraId="7C00FECC" w14:textId="77777777" w:rsidTr="00D215A0">
        <w:tc>
          <w:tcPr>
            <w:tcW w:w="1413" w:type="dxa"/>
            <w:shd w:val="clear" w:color="auto" w:fill="auto"/>
          </w:tcPr>
          <w:p w14:paraId="44D340F0" w14:textId="4220ACC1"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t>Technical Assessment Criteria</w:t>
            </w:r>
          </w:p>
        </w:tc>
        <w:tc>
          <w:tcPr>
            <w:tcW w:w="8182" w:type="dxa"/>
            <w:shd w:val="clear" w:color="auto" w:fill="auto"/>
          </w:tcPr>
          <w:p w14:paraId="776F1837" w14:textId="72177C3C" w:rsidR="00344DF2" w:rsidRPr="001C5E10" w:rsidRDefault="00344DF2" w:rsidP="00344DF2">
            <w:pPr>
              <w:tabs>
                <w:tab w:val="right" w:pos="7486"/>
              </w:tabs>
              <w:rPr>
                <w:rFonts w:asciiTheme="minorHAnsi" w:hAnsiTheme="minorHAnsi" w:cstheme="minorHAnsi"/>
                <w:sz w:val="22"/>
                <w:szCs w:val="22"/>
              </w:rPr>
            </w:pPr>
            <w:r>
              <w:rPr>
                <w:rFonts w:asciiTheme="minorHAnsi" w:hAnsiTheme="minorHAnsi" w:cstheme="minorHAnsi"/>
                <w:sz w:val="22"/>
                <w:szCs w:val="22"/>
              </w:rPr>
              <w:t>Bidders must</w:t>
            </w:r>
            <w:r w:rsidRPr="001C5E10">
              <w:rPr>
                <w:rFonts w:asciiTheme="minorHAnsi" w:hAnsiTheme="minorHAnsi" w:cstheme="minorHAnsi"/>
                <w:sz w:val="22"/>
                <w:szCs w:val="22"/>
              </w:rPr>
              <w:t xml:space="preserve"> </w:t>
            </w:r>
            <w:r>
              <w:rPr>
                <w:rFonts w:asciiTheme="minorHAnsi" w:hAnsiTheme="minorHAnsi" w:cstheme="minorHAnsi"/>
                <w:sz w:val="22"/>
                <w:szCs w:val="22"/>
              </w:rPr>
              <w:t>indicate catalog number/brand of item against every bided items and</w:t>
            </w:r>
            <w:r w:rsidRPr="001C5E10">
              <w:rPr>
                <w:rFonts w:asciiTheme="minorHAnsi" w:hAnsiTheme="minorHAnsi" w:cstheme="minorHAnsi"/>
                <w:sz w:val="22"/>
                <w:szCs w:val="22"/>
              </w:rPr>
              <w:t xml:space="preserve"> </w:t>
            </w:r>
            <w:r>
              <w:rPr>
                <w:rFonts w:asciiTheme="minorHAnsi" w:hAnsiTheme="minorHAnsi" w:cstheme="minorHAnsi"/>
                <w:sz w:val="22"/>
                <w:szCs w:val="22"/>
              </w:rPr>
              <w:t xml:space="preserve">please note that physical </w:t>
            </w:r>
            <w:r w:rsidRPr="001C5E10">
              <w:rPr>
                <w:rFonts w:asciiTheme="minorHAnsi" w:hAnsiTheme="minorHAnsi" w:cstheme="minorHAnsi"/>
                <w:sz w:val="22"/>
                <w:szCs w:val="22"/>
              </w:rPr>
              <w:t>sample</w:t>
            </w:r>
            <w:r>
              <w:rPr>
                <w:rFonts w:asciiTheme="minorHAnsi" w:hAnsiTheme="minorHAnsi" w:cstheme="minorHAnsi"/>
                <w:sz w:val="22"/>
                <w:szCs w:val="22"/>
              </w:rPr>
              <w:t xml:space="preserve"> of every item may be required </w:t>
            </w:r>
            <w:r w:rsidRPr="001C5E10">
              <w:rPr>
                <w:rFonts w:asciiTheme="minorHAnsi" w:hAnsiTheme="minorHAnsi" w:cstheme="minorHAnsi"/>
                <w:sz w:val="22"/>
                <w:szCs w:val="22"/>
              </w:rPr>
              <w:t>for verification at the time of bid evaluation</w:t>
            </w:r>
            <w:r>
              <w:rPr>
                <w:rFonts w:asciiTheme="minorHAnsi" w:hAnsiTheme="minorHAnsi" w:cstheme="minorHAnsi"/>
                <w:sz w:val="22"/>
                <w:szCs w:val="22"/>
              </w:rPr>
              <w:t>.</w:t>
            </w:r>
          </w:p>
        </w:tc>
      </w:tr>
      <w:tr w:rsidR="00344DF2" w:rsidRPr="001C5E10" w14:paraId="7409C7F7" w14:textId="77777777" w:rsidTr="00D215A0">
        <w:tc>
          <w:tcPr>
            <w:tcW w:w="1413" w:type="dxa"/>
            <w:shd w:val="clear" w:color="auto" w:fill="auto"/>
          </w:tcPr>
          <w:p w14:paraId="33AF2EC3" w14:textId="52794B47" w:rsidR="00344DF2" w:rsidRPr="001C5E10" w:rsidRDefault="00344DF2" w:rsidP="00E54B3A">
            <w:pPr>
              <w:rPr>
                <w:rFonts w:asciiTheme="minorHAnsi" w:hAnsiTheme="minorHAnsi" w:cstheme="minorHAnsi"/>
                <w:b/>
                <w:sz w:val="22"/>
                <w:szCs w:val="22"/>
              </w:rPr>
            </w:pPr>
            <w:r>
              <w:rPr>
                <w:rFonts w:asciiTheme="minorHAnsi" w:hAnsiTheme="minorHAnsi" w:cstheme="minorHAnsi"/>
                <w:b/>
                <w:sz w:val="22"/>
                <w:szCs w:val="22"/>
              </w:rPr>
              <w:lastRenderedPageBreak/>
              <w:t>Financial Selection Criteria</w:t>
            </w:r>
          </w:p>
        </w:tc>
        <w:tc>
          <w:tcPr>
            <w:tcW w:w="8182" w:type="dxa"/>
            <w:shd w:val="clear" w:color="auto" w:fill="auto"/>
          </w:tcPr>
          <w:p w14:paraId="4DB89EEF" w14:textId="77777777" w:rsidR="00344DF2" w:rsidRPr="00BA68A0"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Financial evaluation will be based on least cost selection;</w:t>
            </w:r>
          </w:p>
          <w:p w14:paraId="62A1CB86" w14:textId="6AE2F282" w:rsidR="00344DF2" w:rsidRPr="00344DF2" w:rsidRDefault="00344DF2" w:rsidP="00344DF2">
            <w:pPr>
              <w:pStyle w:val="ListParagraph"/>
              <w:numPr>
                <w:ilvl w:val="0"/>
                <w:numId w:val="39"/>
              </w:numPr>
              <w:rPr>
                <w:rFonts w:asciiTheme="minorHAnsi" w:hAnsiTheme="minorHAnsi" w:cstheme="minorHAnsi"/>
                <w:sz w:val="21"/>
                <w:szCs w:val="21"/>
              </w:rPr>
            </w:pPr>
            <w:r w:rsidRPr="00BA68A0">
              <w:rPr>
                <w:rFonts w:asciiTheme="minorHAnsi" w:hAnsiTheme="minorHAnsi" w:cstheme="minorHAnsi"/>
                <w:sz w:val="21"/>
                <w:szCs w:val="21"/>
              </w:rPr>
              <w:t xml:space="preserve">All </w:t>
            </w:r>
            <w:r>
              <w:rPr>
                <w:rFonts w:asciiTheme="minorHAnsi" w:hAnsiTheme="minorHAnsi" w:cstheme="minorHAnsi"/>
                <w:sz w:val="21"/>
                <w:szCs w:val="21"/>
              </w:rPr>
              <w:t>bids</w:t>
            </w:r>
            <w:r w:rsidRPr="00BA68A0">
              <w:rPr>
                <w:rFonts w:asciiTheme="minorHAnsi" w:hAnsiTheme="minorHAnsi" w:cstheme="minorHAnsi"/>
                <w:sz w:val="21"/>
                <w:szCs w:val="21"/>
              </w:rPr>
              <w:t xml:space="preserve"> are inclusive of all associated cost for deliveries (loading and offloading, payment of levies etc.).</w:t>
            </w:r>
          </w:p>
        </w:tc>
      </w:tr>
      <w:tr w:rsidR="00A04009" w:rsidRPr="001C5E10" w14:paraId="3AD04C6D" w14:textId="77777777" w:rsidTr="00D215A0">
        <w:tc>
          <w:tcPr>
            <w:tcW w:w="1413" w:type="dxa"/>
            <w:tcBorders>
              <w:bottom w:val="single" w:sz="4" w:space="0" w:color="auto"/>
            </w:tcBorders>
            <w:shd w:val="clear" w:color="auto" w:fill="auto"/>
          </w:tcPr>
          <w:p w14:paraId="2A3A091E" w14:textId="0C0B5873" w:rsidR="00A04009" w:rsidRPr="001C5E10" w:rsidRDefault="0002372B" w:rsidP="00E54B3A">
            <w:pPr>
              <w:rPr>
                <w:rFonts w:asciiTheme="minorHAnsi" w:hAnsiTheme="minorHAnsi" w:cstheme="minorHAnsi"/>
                <w:b/>
                <w:sz w:val="22"/>
                <w:szCs w:val="22"/>
              </w:rPr>
            </w:pPr>
            <w:r w:rsidRPr="001C5E10">
              <w:rPr>
                <w:rStyle w:val="Strong"/>
                <w:rFonts w:asciiTheme="minorHAnsi" w:hAnsiTheme="minorHAnsi" w:cstheme="minorHAnsi"/>
                <w:sz w:val="22"/>
                <w:szCs w:val="22"/>
                <w:shd w:val="clear" w:color="auto" w:fill="FFFFFF"/>
              </w:rPr>
              <w:t>Submission Requirements</w:t>
            </w:r>
          </w:p>
        </w:tc>
        <w:tc>
          <w:tcPr>
            <w:tcW w:w="8182" w:type="dxa"/>
            <w:tcBorders>
              <w:bottom w:val="single" w:sz="4" w:space="0" w:color="auto"/>
            </w:tcBorders>
            <w:shd w:val="clear" w:color="auto" w:fill="auto"/>
          </w:tcPr>
          <w:p w14:paraId="2DF95059" w14:textId="246D565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bids must be in ink or type written; submission in pencil will not be accepted;</w:t>
            </w:r>
          </w:p>
          <w:p w14:paraId="1B0F913B" w14:textId="72DEABF6" w:rsidR="002A7DA5" w:rsidRPr="001C5E10" w:rsidRDefault="002A7DA5" w:rsidP="00423F13">
            <w:pPr>
              <w:pStyle w:val="ListParagraph"/>
              <w:numPr>
                <w:ilvl w:val="0"/>
                <w:numId w:val="18"/>
              </w:num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Copies of the complete </w:t>
            </w:r>
            <w:r w:rsidRPr="001C5E10">
              <w:rPr>
                <w:rFonts w:asciiTheme="minorHAnsi" w:hAnsiTheme="minorHAnsi" w:cstheme="minorHAnsi"/>
              </w:rPr>
              <w:t xml:space="preserve">hard copies of technical and financial </w:t>
            </w:r>
            <w:r w:rsidRPr="001C5E10">
              <w:rPr>
                <w:rFonts w:asciiTheme="minorHAnsi" w:hAnsiTheme="minorHAnsi" w:cstheme="minorHAnsi"/>
                <w:sz w:val="21"/>
                <w:szCs w:val="21"/>
                <w:lang w:val="en-GB"/>
              </w:rPr>
              <w:t xml:space="preserve">bids are </w:t>
            </w:r>
            <w:r w:rsidRPr="001C5E10">
              <w:rPr>
                <w:rFonts w:asciiTheme="minorHAnsi" w:hAnsiTheme="minorHAnsi" w:cstheme="minorHAnsi"/>
              </w:rPr>
              <w:t>to be submitted and marked separately in sealed envelopes</w:t>
            </w:r>
            <w:r w:rsidRPr="001C5E10">
              <w:rPr>
                <w:rFonts w:asciiTheme="minorHAnsi" w:hAnsiTheme="minorHAnsi" w:cstheme="minorHAnsi"/>
                <w:sz w:val="21"/>
                <w:szCs w:val="21"/>
                <w:lang w:val="en-GB"/>
              </w:rPr>
              <w:t xml:space="preserve"> must be sent via courier or hand delivered, in a </w:t>
            </w:r>
            <w:r w:rsidRPr="001C5E10">
              <w:rPr>
                <w:rFonts w:asciiTheme="minorHAnsi" w:hAnsiTheme="minorHAnsi" w:cstheme="minorHAnsi"/>
                <w:b/>
                <w:bCs/>
                <w:sz w:val="21"/>
                <w:szCs w:val="21"/>
                <w:u w:val="single"/>
                <w:lang w:val="en-GB"/>
              </w:rPr>
              <w:t>sealed</w:t>
            </w:r>
            <w:r w:rsidRPr="001C5E10">
              <w:rPr>
                <w:rFonts w:asciiTheme="minorHAnsi" w:hAnsiTheme="minorHAnsi" w:cstheme="minorHAnsi"/>
                <w:sz w:val="21"/>
                <w:szCs w:val="21"/>
                <w:lang w:val="en-GB"/>
              </w:rPr>
              <w:t xml:space="preserve"> envelope or parcel to the following address:</w:t>
            </w:r>
            <w:r w:rsidR="00423F13" w:rsidRPr="001C5E10">
              <w:rPr>
                <w:rFonts w:asciiTheme="minorHAnsi" w:hAnsiTheme="minorHAnsi" w:cstheme="minorHAnsi"/>
                <w:sz w:val="21"/>
                <w:szCs w:val="21"/>
                <w:lang w:val="en-GB"/>
              </w:rPr>
              <w:t xml:space="preserve"> </w:t>
            </w:r>
            <w:r w:rsidRPr="001C5E10">
              <w:rPr>
                <w:rFonts w:asciiTheme="minorHAnsi" w:hAnsiTheme="minorHAnsi" w:cstheme="minorHAnsi"/>
                <w:sz w:val="21"/>
                <w:szCs w:val="21"/>
              </w:rPr>
              <w:t xml:space="preserve">INSTITUTE OF HUMAN VIROLOGY, NIGERIA     </w:t>
            </w:r>
            <w:r w:rsidR="00423F13" w:rsidRPr="001C5E10">
              <w:rPr>
                <w:rFonts w:asciiTheme="minorHAnsi" w:hAnsiTheme="minorHAnsi" w:cstheme="minorHAnsi"/>
                <w:sz w:val="21"/>
                <w:szCs w:val="21"/>
              </w:rPr>
              <w:t>IHVN Campus, 6th Floor, Cadastral Zone COO Plot 62, after BAZE University, Off CITEC Road, Abuja-NIGERIA</w:t>
            </w:r>
            <w:r w:rsidRPr="001C5E10">
              <w:rPr>
                <w:rFonts w:asciiTheme="minorHAnsi" w:hAnsiTheme="minorHAnsi" w:cstheme="minorHAnsi"/>
                <w:sz w:val="21"/>
                <w:szCs w:val="21"/>
              </w:rPr>
              <w:t xml:space="preserve">. </w:t>
            </w:r>
            <w:r w:rsidRPr="001C5E10">
              <w:rPr>
                <w:rFonts w:asciiTheme="minorHAnsi" w:hAnsiTheme="minorHAnsi" w:cstheme="minorHAnsi"/>
                <w:b/>
                <w:bCs/>
                <w:sz w:val="21"/>
                <w:szCs w:val="21"/>
              </w:rPr>
              <w:t xml:space="preserve">Attn: </w:t>
            </w:r>
            <w:r w:rsidRPr="001C5E10">
              <w:rPr>
                <w:rFonts w:asciiTheme="minorHAnsi" w:hAnsiTheme="minorHAnsi" w:cstheme="minorHAnsi"/>
                <w:b/>
                <w:bCs/>
                <w:sz w:val="21"/>
                <w:szCs w:val="21"/>
                <w:u w:val="single"/>
              </w:rPr>
              <w:t>Procurement Unit;</w:t>
            </w:r>
          </w:p>
          <w:p w14:paraId="3F616C21" w14:textId="0B22E0E3"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 xml:space="preserve">Apart from hard copies, all quotations must also be submitted in Excel Format (Tables) and Word format (proposals) on a separate flash drives. Any quotation without soft copies (for technical and financial proposals) will not be evaluated. The flash drive should be passworded and the password shall be contained in the sealed </w:t>
            </w:r>
            <w:r w:rsidR="002A7DA5" w:rsidRPr="001C5E10">
              <w:rPr>
                <w:rFonts w:asciiTheme="minorHAnsi" w:hAnsiTheme="minorHAnsi" w:cstheme="minorHAnsi"/>
                <w:sz w:val="21"/>
                <w:szCs w:val="21"/>
              </w:rPr>
              <w:t>financial bid envelope;</w:t>
            </w:r>
          </w:p>
          <w:p w14:paraId="177DFA92" w14:textId="7FD2FD06" w:rsidR="00361A97" w:rsidRPr="001C5E10" w:rsidRDefault="00361A97" w:rsidP="002A7DA5">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All quotations are inclusive of all associated cost for deliveries (loading and off</w:t>
            </w:r>
            <w:r w:rsidR="002A7DA5" w:rsidRPr="001C5E10">
              <w:rPr>
                <w:rFonts w:asciiTheme="minorHAnsi" w:hAnsiTheme="minorHAnsi" w:cstheme="minorHAnsi"/>
                <w:sz w:val="21"/>
                <w:szCs w:val="21"/>
              </w:rPr>
              <w:t xml:space="preserve">loading, payment of levies </w:t>
            </w:r>
            <w:r w:rsidR="00887B4A" w:rsidRPr="001C5E10">
              <w:rPr>
                <w:rFonts w:asciiTheme="minorHAnsi" w:hAnsiTheme="minorHAnsi" w:cstheme="minorHAnsi"/>
                <w:sz w:val="21"/>
                <w:szCs w:val="21"/>
              </w:rPr>
              <w:t>etc.</w:t>
            </w:r>
            <w:r w:rsidR="002A7DA5" w:rsidRPr="001C5E10">
              <w:rPr>
                <w:rFonts w:asciiTheme="minorHAnsi" w:hAnsiTheme="minorHAnsi" w:cstheme="minorHAnsi"/>
                <w:sz w:val="21"/>
                <w:szCs w:val="21"/>
              </w:rPr>
              <w:t>);</w:t>
            </w:r>
          </w:p>
          <w:p w14:paraId="02BDD889" w14:textId="30D1446F" w:rsidR="00361A97" w:rsidRPr="001C5E10" w:rsidRDefault="00361A97"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Financial e</w:t>
            </w:r>
            <w:r w:rsidR="002A7DA5" w:rsidRPr="001C5E10">
              <w:rPr>
                <w:rFonts w:asciiTheme="minorHAnsi" w:hAnsiTheme="minorHAnsi" w:cstheme="minorHAnsi"/>
                <w:sz w:val="21"/>
                <w:szCs w:val="21"/>
              </w:rPr>
              <w:t>valuation</w:t>
            </w:r>
            <w:r w:rsidRPr="001C5E10">
              <w:rPr>
                <w:rFonts w:asciiTheme="minorHAnsi" w:hAnsiTheme="minorHAnsi" w:cstheme="minorHAnsi"/>
                <w:sz w:val="21"/>
                <w:szCs w:val="21"/>
              </w:rPr>
              <w:t xml:space="preserve"> will be based on least cost selection</w:t>
            </w:r>
            <w:r w:rsidR="002A7DA5" w:rsidRPr="001C5E10">
              <w:rPr>
                <w:rFonts w:asciiTheme="minorHAnsi" w:hAnsiTheme="minorHAnsi" w:cstheme="minorHAnsi"/>
                <w:sz w:val="21"/>
                <w:szCs w:val="21"/>
              </w:rPr>
              <w:t>;</w:t>
            </w:r>
          </w:p>
          <w:p w14:paraId="7D363E6A" w14:textId="25056557" w:rsidR="002A7DA5" w:rsidRPr="001C5E10" w:rsidRDefault="002A7DA5" w:rsidP="002A7DA5">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Bidders must indicate their bids in the bid register before dropping it in our bid box;</w:t>
            </w:r>
          </w:p>
          <w:p w14:paraId="508C371B"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bidders must tender to the detail specification as these are sensitive commodities;</w:t>
            </w:r>
          </w:p>
          <w:p w14:paraId="2E2AD94E" w14:textId="7D913CFA" w:rsidR="00A04009" w:rsidRPr="001C5E10" w:rsidRDefault="00E14581" w:rsidP="002A7DA5">
            <w:pPr>
              <w:numPr>
                <w:ilvl w:val="0"/>
                <w:numId w:val="18"/>
              </w:numPr>
              <w:rPr>
                <w:rFonts w:asciiTheme="minorHAnsi" w:hAnsiTheme="minorHAnsi" w:cstheme="minorHAnsi"/>
                <w:sz w:val="22"/>
                <w:szCs w:val="22"/>
              </w:rPr>
            </w:pPr>
            <w:r w:rsidRPr="001C5E10">
              <w:rPr>
                <w:rFonts w:asciiTheme="minorHAnsi" w:hAnsiTheme="minorHAnsi" w:cstheme="minorHAnsi"/>
              </w:rPr>
              <w:t>The corrected price is what will be considered as the bid price;</w:t>
            </w:r>
          </w:p>
          <w:p w14:paraId="3CDF5EA7"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As time is of the essence, delivery of goods shall be within 6 to 8 weeks from the date of receipt of L.P.O by contractor.</w:t>
            </w:r>
          </w:p>
          <w:p w14:paraId="603EF3EC"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Bidders must attach a copy of the products catalogue of the bided items or get a sample ready for verification at the time of bid evaluation;</w:t>
            </w:r>
          </w:p>
          <w:p w14:paraId="16B382BF" w14:textId="3FABDA97" w:rsidR="0002372B" w:rsidRPr="001C5E10" w:rsidRDefault="0002372B" w:rsidP="002A7DA5">
            <w:pPr>
              <w:numPr>
                <w:ilvl w:val="0"/>
                <w:numId w:val="18"/>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Bid must be in Company’s Letter head, duly signed and stamped by an authorized company representative;</w:t>
            </w:r>
          </w:p>
          <w:p w14:paraId="326EDB7F" w14:textId="77777777" w:rsidR="00A04009" w:rsidRPr="001C5E10" w:rsidRDefault="00A04009" w:rsidP="002A7DA5">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enquiries regarding the proposed application for the above should be addressed to the </w:t>
            </w:r>
            <w:r w:rsidRPr="001C5E10">
              <w:rPr>
                <w:rFonts w:asciiTheme="minorHAnsi" w:hAnsiTheme="minorHAnsi" w:cstheme="minorHAnsi"/>
                <w:b/>
                <w:sz w:val="22"/>
                <w:szCs w:val="22"/>
              </w:rPr>
              <w:t xml:space="preserve">Deputy Director Procurement/HOD SCM </w:t>
            </w:r>
            <w:r w:rsidRPr="001C5E10">
              <w:rPr>
                <w:rFonts w:asciiTheme="minorHAnsi" w:hAnsiTheme="minorHAnsi" w:cstheme="minorHAnsi"/>
                <w:sz w:val="22"/>
                <w:szCs w:val="22"/>
              </w:rPr>
              <w:t>of IHV-Nigeria;</w:t>
            </w:r>
          </w:p>
          <w:p w14:paraId="0F7C9E44" w14:textId="511D6294" w:rsidR="00A04009" w:rsidRPr="001C5E10" w:rsidRDefault="00A04009" w:rsidP="002B2CF0">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Bids are to be submitted in the bid box at our head office on or before </w:t>
            </w:r>
            <w:r w:rsidR="002B2CF0">
              <w:rPr>
                <w:rFonts w:asciiTheme="minorHAnsi" w:hAnsiTheme="minorHAnsi" w:cstheme="minorHAnsi"/>
                <w:sz w:val="22"/>
                <w:szCs w:val="22"/>
              </w:rPr>
              <w:t>07</w:t>
            </w:r>
            <w:r w:rsidR="00911DE0" w:rsidRPr="001C5E10">
              <w:rPr>
                <w:rFonts w:asciiTheme="minorHAnsi" w:hAnsiTheme="minorHAnsi" w:cstheme="minorHAnsi"/>
                <w:sz w:val="22"/>
                <w:szCs w:val="22"/>
              </w:rPr>
              <w:t>/0</w:t>
            </w:r>
            <w:r w:rsidR="002B2CF0">
              <w:rPr>
                <w:rFonts w:asciiTheme="minorHAnsi" w:hAnsiTheme="minorHAnsi" w:cstheme="minorHAnsi"/>
                <w:sz w:val="22"/>
                <w:szCs w:val="22"/>
              </w:rPr>
              <w:t>7</w:t>
            </w:r>
            <w:bookmarkStart w:id="16" w:name="_GoBack"/>
            <w:bookmarkEnd w:id="16"/>
            <w:r w:rsidR="00911DE0" w:rsidRPr="001C5E10">
              <w:rPr>
                <w:rFonts w:asciiTheme="minorHAnsi" w:hAnsiTheme="minorHAnsi" w:cstheme="minorHAnsi"/>
                <w:sz w:val="22"/>
                <w:szCs w:val="22"/>
              </w:rPr>
              <w:t>/2022</w:t>
            </w:r>
            <w:r w:rsidR="00D72F65" w:rsidRPr="001C5E10">
              <w:rPr>
                <w:rFonts w:asciiTheme="minorHAnsi" w:hAnsiTheme="minorHAnsi" w:cstheme="minorHAnsi"/>
                <w:sz w:val="22"/>
                <w:szCs w:val="22"/>
              </w:rPr>
              <w:t xml:space="preserve"> @10:00 am</w:t>
            </w:r>
          </w:p>
        </w:tc>
      </w:tr>
      <w:tr w:rsidR="00E54B3A" w:rsidRPr="001C5E10" w14:paraId="2BAAD51F" w14:textId="77777777" w:rsidTr="00D215A0">
        <w:tc>
          <w:tcPr>
            <w:tcW w:w="1413" w:type="dxa"/>
            <w:tcBorders>
              <w:bottom w:val="single" w:sz="4" w:space="0" w:color="auto"/>
            </w:tcBorders>
            <w:shd w:val="clear" w:color="auto" w:fill="auto"/>
          </w:tcPr>
          <w:p w14:paraId="2FE938A2" w14:textId="56C4D5EE" w:rsidR="00D215A0" w:rsidRPr="001C5E10" w:rsidRDefault="00E54B3A" w:rsidP="00E54B3A">
            <w:pPr>
              <w:rPr>
                <w:rFonts w:asciiTheme="minorHAnsi" w:hAnsiTheme="minorHAnsi" w:cstheme="minorHAnsi"/>
                <w:b/>
                <w:sz w:val="22"/>
                <w:szCs w:val="22"/>
              </w:rPr>
            </w:pPr>
            <w:r w:rsidRPr="001C5E10">
              <w:rPr>
                <w:rFonts w:asciiTheme="minorHAnsi" w:hAnsiTheme="minorHAnsi" w:cstheme="minorHAnsi"/>
                <w:b/>
                <w:sz w:val="22"/>
                <w:szCs w:val="22"/>
              </w:rPr>
              <w:t>Note*</w:t>
            </w:r>
          </w:p>
          <w:p w14:paraId="419DC308" w14:textId="77777777" w:rsidR="00D215A0" w:rsidRPr="001C5E10" w:rsidRDefault="00D215A0" w:rsidP="00D215A0">
            <w:pPr>
              <w:rPr>
                <w:rFonts w:asciiTheme="minorHAnsi" w:hAnsiTheme="minorHAnsi" w:cstheme="minorHAnsi"/>
                <w:sz w:val="22"/>
                <w:szCs w:val="22"/>
              </w:rPr>
            </w:pPr>
          </w:p>
          <w:p w14:paraId="7F87CC10" w14:textId="77777777" w:rsidR="00D215A0" w:rsidRPr="001C5E10" w:rsidRDefault="00D215A0" w:rsidP="00D215A0">
            <w:pPr>
              <w:rPr>
                <w:rFonts w:asciiTheme="minorHAnsi" w:hAnsiTheme="minorHAnsi" w:cstheme="minorHAnsi"/>
                <w:sz w:val="22"/>
                <w:szCs w:val="22"/>
              </w:rPr>
            </w:pPr>
          </w:p>
          <w:p w14:paraId="51D93032" w14:textId="77777777" w:rsidR="00D215A0" w:rsidRPr="001C5E10" w:rsidRDefault="00D215A0" w:rsidP="00D215A0">
            <w:pPr>
              <w:rPr>
                <w:rFonts w:asciiTheme="minorHAnsi" w:hAnsiTheme="minorHAnsi" w:cstheme="minorHAnsi"/>
                <w:sz w:val="22"/>
                <w:szCs w:val="22"/>
              </w:rPr>
            </w:pPr>
          </w:p>
          <w:p w14:paraId="618ECA82" w14:textId="77777777" w:rsidR="00D215A0" w:rsidRPr="001C5E10" w:rsidRDefault="00D215A0">
            <w:pPr>
              <w:rPr>
                <w:rFonts w:asciiTheme="minorHAnsi" w:hAnsiTheme="minorHAnsi" w:cstheme="minorHAnsi"/>
                <w:sz w:val="22"/>
                <w:szCs w:val="22"/>
              </w:rPr>
            </w:pPr>
          </w:p>
          <w:p w14:paraId="00A18B33" w14:textId="77777777" w:rsidR="00D215A0" w:rsidRPr="001C5E10" w:rsidRDefault="00D215A0">
            <w:pPr>
              <w:rPr>
                <w:rFonts w:asciiTheme="minorHAnsi" w:hAnsiTheme="minorHAnsi" w:cstheme="minorHAnsi"/>
                <w:sz w:val="22"/>
                <w:szCs w:val="22"/>
              </w:rPr>
            </w:pPr>
          </w:p>
          <w:p w14:paraId="6E5AAE82" w14:textId="77777777" w:rsidR="00D215A0" w:rsidRPr="001C5E10" w:rsidRDefault="00D215A0">
            <w:pPr>
              <w:rPr>
                <w:rFonts w:asciiTheme="minorHAnsi" w:hAnsiTheme="minorHAnsi" w:cstheme="minorHAnsi"/>
                <w:sz w:val="22"/>
                <w:szCs w:val="22"/>
              </w:rPr>
            </w:pPr>
          </w:p>
          <w:p w14:paraId="2F1CFA02" w14:textId="77777777" w:rsidR="00D215A0" w:rsidRPr="001C5E10" w:rsidRDefault="00D215A0">
            <w:pPr>
              <w:rPr>
                <w:rFonts w:asciiTheme="minorHAnsi" w:hAnsiTheme="minorHAnsi" w:cstheme="minorHAnsi"/>
                <w:sz w:val="22"/>
                <w:szCs w:val="22"/>
              </w:rPr>
            </w:pPr>
          </w:p>
          <w:p w14:paraId="46143B92" w14:textId="77777777" w:rsidR="00D215A0" w:rsidRPr="001C5E10" w:rsidRDefault="00D215A0">
            <w:pPr>
              <w:rPr>
                <w:rFonts w:asciiTheme="minorHAnsi" w:hAnsiTheme="minorHAnsi" w:cstheme="minorHAnsi"/>
                <w:sz w:val="22"/>
                <w:szCs w:val="22"/>
              </w:rPr>
            </w:pPr>
          </w:p>
          <w:p w14:paraId="584FFE2D" w14:textId="05AFD893" w:rsidR="00E54B3A" w:rsidRPr="001C5E10" w:rsidRDefault="00E54B3A" w:rsidP="00D215A0">
            <w:pPr>
              <w:jc w:val="center"/>
              <w:rPr>
                <w:rFonts w:asciiTheme="minorHAnsi" w:hAnsiTheme="minorHAnsi" w:cstheme="minorHAnsi"/>
                <w:sz w:val="22"/>
                <w:szCs w:val="22"/>
              </w:rPr>
            </w:pPr>
          </w:p>
        </w:tc>
        <w:tc>
          <w:tcPr>
            <w:tcW w:w="8182" w:type="dxa"/>
            <w:tcBorders>
              <w:bottom w:val="single" w:sz="4" w:space="0" w:color="auto"/>
            </w:tcBorders>
            <w:shd w:val="clear" w:color="auto" w:fill="auto"/>
          </w:tcPr>
          <w:p w14:paraId="212E7505" w14:textId="61837B0D" w:rsidR="00E54B3A" w:rsidRPr="001C5E10" w:rsidRDefault="00E54B3A"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Bids which must reach us within </w:t>
            </w:r>
            <w:r w:rsidR="006D43F4" w:rsidRPr="001C5E10">
              <w:rPr>
                <w:rFonts w:asciiTheme="minorHAnsi" w:hAnsiTheme="minorHAnsi" w:cstheme="minorHAnsi"/>
                <w:sz w:val="22"/>
                <w:szCs w:val="22"/>
              </w:rPr>
              <w:t>thirty</w:t>
            </w:r>
            <w:r w:rsidRPr="001C5E10">
              <w:rPr>
                <w:rFonts w:asciiTheme="minorHAnsi" w:hAnsiTheme="minorHAnsi" w:cstheme="minorHAnsi"/>
                <w:sz w:val="22"/>
                <w:szCs w:val="22"/>
              </w:rPr>
              <w:t xml:space="preserve"> </w:t>
            </w:r>
            <w:r w:rsidR="006D43F4" w:rsidRPr="001C5E10">
              <w:rPr>
                <w:rFonts w:asciiTheme="minorHAnsi" w:hAnsiTheme="minorHAnsi" w:cstheme="minorHAnsi"/>
                <w:sz w:val="22"/>
                <w:szCs w:val="22"/>
              </w:rPr>
              <w:t>(30</w:t>
            </w:r>
            <w:r w:rsidR="000E7438" w:rsidRPr="001C5E10">
              <w:rPr>
                <w:rFonts w:asciiTheme="minorHAnsi" w:hAnsiTheme="minorHAnsi" w:cstheme="minorHAnsi"/>
                <w:sz w:val="22"/>
                <w:szCs w:val="22"/>
              </w:rPr>
              <w:t xml:space="preserve">) </w:t>
            </w:r>
            <w:r w:rsidRPr="001C5E10">
              <w:rPr>
                <w:rFonts w:asciiTheme="minorHAnsi" w:hAnsiTheme="minorHAnsi" w:cstheme="minorHAnsi"/>
                <w:sz w:val="22"/>
                <w:szCs w:val="22"/>
              </w:rPr>
              <w:t>working days from the date of this publication should have the title of the BID written on the “Top Left Hand Corner” of the envelope.</w:t>
            </w:r>
          </w:p>
          <w:p w14:paraId="3EEDBA08" w14:textId="53B7DB3D" w:rsidR="0002372B" w:rsidRPr="001C5E10" w:rsidRDefault="0002372B" w:rsidP="0002372B">
            <w:pPr>
              <w:numPr>
                <w:ilvl w:val="0"/>
                <w:numId w:val="2"/>
              </w:numPr>
              <w:rPr>
                <w:rFonts w:asciiTheme="minorHAnsi" w:hAnsiTheme="minorHAnsi" w:cstheme="minorHAnsi"/>
                <w:b/>
                <w:sz w:val="22"/>
                <w:szCs w:val="22"/>
              </w:rPr>
            </w:pPr>
            <w:r w:rsidRPr="001C5E10">
              <w:rPr>
                <w:rFonts w:asciiTheme="minorHAnsi" w:hAnsiTheme="minorHAnsi" w:cstheme="minorHAnsi"/>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1C5E10" w:rsidRDefault="000E7438" w:rsidP="000E7438">
            <w:pPr>
              <w:ind w:left="720"/>
              <w:rPr>
                <w:rFonts w:asciiTheme="minorHAnsi" w:hAnsiTheme="minorHAnsi" w:cstheme="minorHAnsi"/>
                <w:sz w:val="22"/>
                <w:szCs w:val="22"/>
              </w:rPr>
            </w:pPr>
          </w:p>
          <w:p w14:paraId="1800B835" w14:textId="732B996F" w:rsidR="000E7438" w:rsidRPr="001C5E10" w:rsidRDefault="00561AB2" w:rsidP="0002372B">
            <w:pPr>
              <w:numPr>
                <w:ilvl w:val="0"/>
                <w:numId w:val="2"/>
              </w:numPr>
              <w:rPr>
                <w:rFonts w:asciiTheme="minorHAnsi" w:hAnsiTheme="minorHAnsi" w:cstheme="minorHAnsi"/>
                <w:sz w:val="22"/>
                <w:szCs w:val="22"/>
              </w:rPr>
            </w:pPr>
            <w:r w:rsidRPr="001C5E10">
              <w:rPr>
                <w:rFonts w:asciiTheme="minorHAnsi" w:hAnsiTheme="minorHAnsi" w:cstheme="minorHAnsi"/>
                <w:sz w:val="22"/>
                <w:szCs w:val="22"/>
              </w:rPr>
              <w:t xml:space="preserve">Please find the </w:t>
            </w:r>
            <w:r w:rsidR="00DB62DB" w:rsidRPr="001C5E10">
              <w:rPr>
                <w:rFonts w:asciiTheme="minorHAnsi" w:hAnsiTheme="minorHAnsi" w:cstheme="minorHAnsi"/>
                <w:sz w:val="22"/>
                <w:szCs w:val="22"/>
              </w:rPr>
              <w:t>Detailed</w:t>
            </w:r>
            <w:r w:rsidRPr="001C5E10">
              <w:rPr>
                <w:rFonts w:asciiTheme="minorHAnsi" w:hAnsiTheme="minorHAnsi" w:cstheme="minorHAnsi"/>
                <w:sz w:val="22"/>
                <w:szCs w:val="22"/>
              </w:rPr>
              <w:t xml:space="preserve"> Specifications</w:t>
            </w:r>
            <w:r w:rsidR="00DB62DB" w:rsidRPr="001C5E10">
              <w:rPr>
                <w:rFonts w:asciiTheme="minorHAnsi" w:hAnsiTheme="minorHAnsi" w:cstheme="minorHAnsi"/>
                <w:sz w:val="22"/>
                <w:szCs w:val="22"/>
              </w:rPr>
              <w:t>/Quantities Required</w:t>
            </w:r>
            <w:r w:rsidRPr="001C5E10">
              <w:rPr>
                <w:rFonts w:asciiTheme="minorHAnsi" w:hAnsiTheme="minorHAnsi" w:cstheme="minorHAnsi"/>
                <w:sz w:val="22"/>
                <w:szCs w:val="22"/>
              </w:rPr>
              <w:t xml:space="preserve"> on Annex 1 below.</w:t>
            </w:r>
          </w:p>
          <w:p w14:paraId="6EA7851E" w14:textId="77777777" w:rsidR="00E54B3A" w:rsidRPr="001C5E10" w:rsidRDefault="00E54B3A" w:rsidP="000E7438">
            <w:pPr>
              <w:rPr>
                <w:rFonts w:asciiTheme="minorHAnsi" w:hAnsiTheme="minorHAnsi" w:cstheme="minorHAnsi"/>
                <w:sz w:val="22"/>
                <w:szCs w:val="22"/>
              </w:rPr>
            </w:pPr>
          </w:p>
        </w:tc>
      </w:tr>
    </w:tbl>
    <w:p w14:paraId="1479C2F1" w14:textId="77777777" w:rsidR="00E54B3A" w:rsidRPr="001C5E10" w:rsidRDefault="00E54B3A" w:rsidP="00E54B3A">
      <w:pPr>
        <w:rPr>
          <w:rFonts w:asciiTheme="minorHAnsi" w:hAnsiTheme="minorHAnsi" w:cstheme="minorHAnsi"/>
          <w:sz w:val="22"/>
          <w:szCs w:val="22"/>
        </w:rPr>
      </w:pPr>
    </w:p>
    <w:p w14:paraId="2BB76694" w14:textId="77777777" w:rsidR="00561AB2" w:rsidRPr="001C5E10" w:rsidRDefault="00561AB2" w:rsidP="00E54B3A">
      <w:pPr>
        <w:rPr>
          <w:rFonts w:asciiTheme="minorHAnsi" w:hAnsiTheme="minorHAnsi" w:cstheme="minorHAnsi"/>
          <w:sz w:val="22"/>
          <w:szCs w:val="22"/>
        </w:rPr>
      </w:pPr>
    </w:p>
    <w:p w14:paraId="6D0064C4" w14:textId="77777777" w:rsidR="00A23071" w:rsidRPr="001C5E10" w:rsidRDefault="00A23071" w:rsidP="006B3A65">
      <w:pPr>
        <w:pStyle w:val="Heading1"/>
        <w:numPr>
          <w:ilvl w:val="0"/>
          <w:numId w:val="0"/>
        </w:numPr>
        <w:ind w:left="180"/>
        <w:rPr>
          <w:rFonts w:asciiTheme="minorHAnsi" w:hAnsiTheme="minorHAnsi" w:cstheme="minorHAnsi"/>
          <w:color w:val="auto"/>
          <w:sz w:val="22"/>
          <w:szCs w:val="22"/>
        </w:rPr>
      </w:pPr>
      <w:r w:rsidRPr="001C5E10">
        <w:rPr>
          <w:rFonts w:asciiTheme="minorHAnsi" w:hAnsiTheme="minorHAnsi" w:cstheme="minorHAnsi"/>
          <w:color w:val="auto"/>
          <w:sz w:val="22"/>
          <w:szCs w:val="22"/>
        </w:rPr>
        <w:lastRenderedPageBreak/>
        <w:t>GENERAL CONDITIONS OF CONTRACT (GCC)</w:t>
      </w:r>
    </w:p>
    <w:p w14:paraId="4326B44E" w14:textId="77777777" w:rsidR="00A23071" w:rsidRPr="001C5E10" w:rsidRDefault="00A23071" w:rsidP="00A23071">
      <w:pPr>
        <w:rPr>
          <w:rFonts w:asciiTheme="minorHAnsi" w:hAnsiTheme="minorHAnsi" w:cstheme="minorHAnsi"/>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1C5E10" w14:paraId="07BBBA0A" w14:textId="77777777" w:rsidTr="00D215A0">
        <w:tc>
          <w:tcPr>
            <w:tcW w:w="2122" w:type="dxa"/>
          </w:tcPr>
          <w:p w14:paraId="3EDFECF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r w:rsidRPr="001C5E10">
              <w:rPr>
                <w:rFonts w:asciiTheme="minorHAnsi" w:hAnsiTheme="minorHAnsi" w:cstheme="minorHAnsi"/>
                <w:b/>
                <w:bCs/>
              </w:rPr>
              <w:t>Introduction</w:t>
            </w:r>
          </w:p>
        </w:tc>
        <w:tc>
          <w:tcPr>
            <w:tcW w:w="7514" w:type="dxa"/>
          </w:tcPr>
          <w:p w14:paraId="2F930817" w14:textId="77777777" w:rsidR="00A23071" w:rsidRPr="001C5E10" w:rsidRDefault="00A23071" w:rsidP="00A23071">
            <w:pPr>
              <w:pStyle w:val="Style1"/>
              <w:numPr>
                <w:ilvl w:val="1"/>
                <w:numId w:val="19"/>
              </w:numPr>
              <w:ind w:left="453" w:hanging="453"/>
              <w:jc w:val="both"/>
              <w:rPr>
                <w:rFonts w:cstheme="minorHAnsi"/>
                <w:bCs/>
              </w:rPr>
            </w:pPr>
            <w:r w:rsidRPr="001C5E10">
              <w:rPr>
                <w:rFonts w:cstheme="minorHAnsi"/>
                <w:bCs/>
              </w:rPr>
              <w:t>The following words and expressions shall have the meanings hereby assigned to them:</w:t>
            </w:r>
          </w:p>
          <w:p w14:paraId="36AA28F5"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Documents” means the documents listed in the Contract Agreement, including any amendments thereto.</w:t>
            </w:r>
          </w:p>
          <w:p w14:paraId="380C6688"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“Day” means calendar day</w:t>
            </w:r>
          </w:p>
          <w:p w14:paraId="294AD82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“Completion” means the fulfilment of the Related Services by the Supplier in accordance with the terms and conditions set forth in the Contract.</w:t>
            </w:r>
          </w:p>
          <w:p w14:paraId="3753CB54"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“GCC” means the General Conditions of Contract</w:t>
            </w:r>
          </w:p>
          <w:p w14:paraId="24AC29F6"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“Goods” means all the commodities, material, equipment, and/or other materials that the Supplier is required to supply to the Purchaser under the Contract</w:t>
            </w:r>
          </w:p>
          <w:p w14:paraId="7BD2910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“Purchaser’s Country” is the country specified in the </w:t>
            </w:r>
            <w:r w:rsidRPr="001C5E10">
              <w:rPr>
                <w:rFonts w:asciiTheme="minorHAnsi" w:hAnsiTheme="minorHAnsi" w:cstheme="minorHAnsi"/>
              </w:rPr>
              <w:t>SCC</w:t>
            </w:r>
          </w:p>
          <w:p w14:paraId="58132232"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“Purchaser” means the entity purchasing the Goods and Related Services, as specified in the </w:t>
            </w:r>
            <w:r w:rsidRPr="001C5E10">
              <w:rPr>
                <w:rFonts w:asciiTheme="minorHAnsi" w:hAnsiTheme="minorHAnsi" w:cstheme="minorHAnsi"/>
              </w:rPr>
              <w:t>SCC</w:t>
            </w:r>
          </w:p>
          <w:p w14:paraId="7113B1DA"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“BDS” means Bid Data Sheet</w:t>
            </w:r>
          </w:p>
          <w:p w14:paraId="1FE838E1"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“SCC” means Special Conditions of Contract.</w:t>
            </w:r>
          </w:p>
          <w:p w14:paraId="2ADADD3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1C5E10" w:rsidRDefault="00A23071" w:rsidP="00A23071">
            <w:pPr>
              <w:pStyle w:val="List2"/>
              <w:numPr>
                <w:ilvl w:val="0"/>
                <w:numId w:val="20"/>
              </w:numPr>
              <w:ind w:left="891"/>
              <w:rPr>
                <w:rFonts w:asciiTheme="minorHAnsi" w:hAnsiTheme="minorHAnsi" w:cstheme="minorHAnsi"/>
                <w:bCs/>
              </w:rPr>
            </w:pPr>
            <w:r w:rsidRPr="001C5E10">
              <w:rPr>
                <w:rFonts w:asciiTheme="minorHAnsi" w:hAnsiTheme="minorHAnsi" w:cstheme="minorHAnsi"/>
                <w:bCs/>
              </w:rPr>
              <w:t xml:space="preserve">“The Project Site, means the place named in the </w:t>
            </w:r>
            <w:r w:rsidRPr="001C5E10">
              <w:rPr>
                <w:rFonts w:asciiTheme="minorHAnsi" w:hAnsiTheme="minorHAnsi" w:cstheme="minorHAnsi"/>
              </w:rPr>
              <w:t>SCC.</w:t>
            </w:r>
          </w:p>
        </w:tc>
      </w:tr>
      <w:tr w:rsidR="00A23071" w:rsidRPr="001C5E10" w14:paraId="2E803E37" w14:textId="77777777" w:rsidTr="00D215A0">
        <w:tc>
          <w:tcPr>
            <w:tcW w:w="2122" w:type="dxa"/>
          </w:tcPr>
          <w:p w14:paraId="47DCBCA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b/>
                <w:bCs/>
              </w:rPr>
            </w:pPr>
            <w:bookmarkStart w:id="17" w:name="_Toc167083637"/>
            <w:bookmarkStart w:id="18" w:name="_Toc31107667"/>
            <w:r w:rsidRPr="001C5E10">
              <w:rPr>
                <w:rFonts w:asciiTheme="minorHAnsi" w:hAnsiTheme="minorHAnsi" w:cstheme="minorHAnsi"/>
              </w:rPr>
              <w:t>Contract Documents</w:t>
            </w:r>
            <w:bookmarkEnd w:id="17"/>
            <w:bookmarkEnd w:id="18"/>
          </w:p>
        </w:tc>
        <w:tc>
          <w:tcPr>
            <w:tcW w:w="7514" w:type="dxa"/>
          </w:tcPr>
          <w:p w14:paraId="7A3DC37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1C5E10" w14:paraId="25637780" w14:textId="77777777" w:rsidTr="00D215A0">
        <w:tc>
          <w:tcPr>
            <w:tcW w:w="2122" w:type="dxa"/>
            <w:vMerge w:val="restart"/>
          </w:tcPr>
          <w:p w14:paraId="08DF8E3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19" w:name="_Toc31107668"/>
            <w:r w:rsidRPr="001C5E10">
              <w:rPr>
                <w:rFonts w:asciiTheme="minorHAnsi" w:hAnsiTheme="minorHAnsi" w:cstheme="minorHAnsi"/>
              </w:rPr>
              <w:t>Fraud and Corruption</w:t>
            </w:r>
            <w:bookmarkEnd w:id="19"/>
          </w:p>
        </w:tc>
        <w:tc>
          <w:tcPr>
            <w:tcW w:w="7514" w:type="dxa"/>
          </w:tcPr>
          <w:p w14:paraId="03606D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IHVN requires compliance with the Institute’s Anti-Corruption Guidelines and its prevailing sanctions policies and procedures as set forth in the in section 2 above</w:t>
            </w:r>
          </w:p>
        </w:tc>
      </w:tr>
      <w:tr w:rsidR="00A23071" w:rsidRPr="001C5E10" w14:paraId="0FECEBF5" w14:textId="77777777" w:rsidTr="00D215A0">
        <w:tc>
          <w:tcPr>
            <w:tcW w:w="2122" w:type="dxa"/>
            <w:vMerge/>
          </w:tcPr>
          <w:p w14:paraId="73EC368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7F4A86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1C5E10" w14:paraId="33A9CFC0" w14:textId="77777777" w:rsidTr="00D215A0">
        <w:tc>
          <w:tcPr>
            <w:tcW w:w="2122" w:type="dxa"/>
            <w:vMerge w:val="restart"/>
          </w:tcPr>
          <w:p w14:paraId="0F24D1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0" w:name="_Toc167083639"/>
            <w:bookmarkStart w:id="21" w:name="_Toc31107669"/>
            <w:r w:rsidRPr="001C5E10">
              <w:rPr>
                <w:rFonts w:asciiTheme="minorHAnsi" w:hAnsiTheme="minorHAnsi" w:cstheme="minorHAnsi"/>
              </w:rPr>
              <w:lastRenderedPageBreak/>
              <w:t>Interpretation</w:t>
            </w:r>
            <w:bookmarkEnd w:id="20"/>
            <w:bookmarkEnd w:id="21"/>
          </w:p>
        </w:tc>
        <w:tc>
          <w:tcPr>
            <w:tcW w:w="7514" w:type="dxa"/>
          </w:tcPr>
          <w:p w14:paraId="1285D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context so requires it, singular means plural and vice versa</w:t>
            </w:r>
          </w:p>
        </w:tc>
      </w:tr>
      <w:tr w:rsidR="00A23071" w:rsidRPr="001C5E10" w14:paraId="422EF045" w14:textId="77777777" w:rsidTr="00D215A0">
        <w:tc>
          <w:tcPr>
            <w:tcW w:w="2122" w:type="dxa"/>
            <w:vMerge/>
          </w:tcPr>
          <w:p w14:paraId="1493C8B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4874D9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INCOTERMS</w:t>
            </w:r>
          </w:p>
          <w:p w14:paraId="55B8C6DD"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Unless inconsistent with any provision of the Contract, the meaning of any trade term and the rights and obligations of parties thereunder shall be as prescribed by INCOTERMS specified in the </w:t>
            </w:r>
            <w:r w:rsidRPr="001C5E10">
              <w:rPr>
                <w:rFonts w:asciiTheme="minorHAnsi" w:hAnsiTheme="minorHAnsi" w:cstheme="minorHAnsi"/>
                <w:b/>
              </w:rPr>
              <w:t>SCC</w:t>
            </w:r>
          </w:p>
          <w:p w14:paraId="2CB1F5C9" w14:textId="77777777" w:rsidR="00A23071" w:rsidRPr="001C5E10" w:rsidRDefault="00A23071" w:rsidP="00A23071">
            <w:pPr>
              <w:pStyle w:val="List2"/>
              <w:numPr>
                <w:ilvl w:val="0"/>
                <w:numId w:val="21"/>
              </w:numPr>
              <w:rPr>
                <w:rFonts w:asciiTheme="minorHAnsi" w:hAnsiTheme="minorHAnsi" w:cstheme="minorHAnsi"/>
              </w:rPr>
            </w:pPr>
            <w:r w:rsidRPr="001C5E10">
              <w:rPr>
                <w:rFonts w:asciiTheme="minorHAnsi" w:hAnsiTheme="minorHAnsi" w:cstheme="minorHAnsi"/>
              </w:rPr>
              <w:t xml:space="preserve">The terms DDP and other similar terms, when used, shall be governed by the rules prescribed in the current edition of Incoterms specified in the </w:t>
            </w:r>
            <w:r w:rsidRPr="001C5E10">
              <w:rPr>
                <w:rFonts w:asciiTheme="minorHAnsi" w:hAnsiTheme="minorHAnsi" w:cstheme="minorHAnsi"/>
                <w:b/>
              </w:rPr>
              <w:t>SCC</w:t>
            </w:r>
            <w:r w:rsidRPr="001C5E10">
              <w:rPr>
                <w:rFonts w:asciiTheme="minorHAnsi" w:hAnsiTheme="minorHAnsi" w:cstheme="minorHAnsi"/>
              </w:rPr>
              <w:t xml:space="preserve"> and published by the International Chamber of Commerce</w:t>
            </w:r>
          </w:p>
        </w:tc>
      </w:tr>
      <w:tr w:rsidR="00A23071" w:rsidRPr="001C5E10" w14:paraId="084A2014" w14:textId="77777777" w:rsidTr="00D215A0">
        <w:tc>
          <w:tcPr>
            <w:tcW w:w="2122" w:type="dxa"/>
            <w:vMerge/>
          </w:tcPr>
          <w:p w14:paraId="1DC44F2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F1D349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Entire Agreement</w:t>
            </w:r>
          </w:p>
          <w:p w14:paraId="6E77E2F1"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1C5E10" w14:paraId="06BCF1DE" w14:textId="77777777" w:rsidTr="00D215A0">
        <w:tc>
          <w:tcPr>
            <w:tcW w:w="2122" w:type="dxa"/>
            <w:vMerge/>
          </w:tcPr>
          <w:p w14:paraId="1EBD61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25AFAD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Amendment</w:t>
            </w:r>
          </w:p>
          <w:p w14:paraId="5755842F" w14:textId="77777777" w:rsidR="00A23071" w:rsidRPr="001C5E10" w:rsidRDefault="00A23071" w:rsidP="004B0E4F">
            <w:pPr>
              <w:pStyle w:val="Sub-ClauseText"/>
              <w:spacing w:before="0"/>
              <w:ind w:left="465"/>
              <w:rPr>
                <w:rFonts w:asciiTheme="minorHAnsi" w:hAnsiTheme="minorHAnsi" w:cstheme="minorHAnsi"/>
                <w:sz w:val="22"/>
              </w:rPr>
            </w:pPr>
            <w:r w:rsidRPr="001C5E10">
              <w:rPr>
                <w:rFonts w:asciiTheme="minorHAnsi" w:hAnsiTheme="minorHAnsi" w:cstheme="minorHAnsi"/>
                <w:sz w:val="22"/>
              </w:rPr>
              <w:t>No amendment or other variation of the Contract shall be valid unless it is in writing, is dated, expressly refers to the Contract, and is signed by a duly authorized representative of each party thereto.</w:t>
            </w:r>
          </w:p>
        </w:tc>
      </w:tr>
      <w:tr w:rsidR="00A23071" w:rsidRPr="001C5E10" w14:paraId="4F8DA57B" w14:textId="77777777" w:rsidTr="00D215A0">
        <w:tc>
          <w:tcPr>
            <w:tcW w:w="2122" w:type="dxa"/>
            <w:vMerge/>
          </w:tcPr>
          <w:p w14:paraId="19978F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66D5C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Non waiver</w:t>
            </w:r>
          </w:p>
          <w:p w14:paraId="0C769BB2"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1C5E10" w:rsidRDefault="00A23071" w:rsidP="00A23071">
            <w:pPr>
              <w:pStyle w:val="List2"/>
              <w:numPr>
                <w:ilvl w:val="0"/>
                <w:numId w:val="22"/>
              </w:numPr>
              <w:rPr>
                <w:rFonts w:asciiTheme="minorHAnsi" w:hAnsiTheme="minorHAnsi" w:cstheme="minorHAnsi"/>
              </w:rPr>
            </w:pPr>
            <w:r w:rsidRPr="001C5E10">
              <w:rPr>
                <w:rFonts w:asciiTheme="minorHAnsi" w:hAnsiTheme="minorHAnsi" w:cstheme="minorHAnsi"/>
              </w:rPr>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1C5E10" w14:paraId="5996293E" w14:textId="77777777" w:rsidTr="00D215A0">
        <w:tc>
          <w:tcPr>
            <w:tcW w:w="2122" w:type="dxa"/>
            <w:vMerge/>
          </w:tcPr>
          <w:p w14:paraId="08124A8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0C21D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Severability</w:t>
            </w:r>
          </w:p>
          <w:p w14:paraId="72058A43" w14:textId="77777777" w:rsidR="00A23071" w:rsidRPr="001C5E10" w:rsidRDefault="00A23071" w:rsidP="004B0E4F">
            <w:pPr>
              <w:pStyle w:val="Sub-ClauseText"/>
              <w:spacing w:before="0"/>
              <w:ind w:left="465"/>
              <w:rPr>
                <w:rFonts w:asciiTheme="minorHAnsi" w:hAnsiTheme="minorHAnsi" w:cstheme="minorHAnsi"/>
              </w:rPr>
            </w:pPr>
            <w:r w:rsidRPr="001C5E10">
              <w:rPr>
                <w:rFonts w:asciiTheme="minorHAnsi" w:hAnsiTheme="minorHAnsi" w:cstheme="minorHAns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1C5E10" w14:paraId="00A25370" w14:textId="77777777" w:rsidTr="00D215A0">
        <w:tc>
          <w:tcPr>
            <w:tcW w:w="2122" w:type="dxa"/>
            <w:vMerge w:val="restart"/>
          </w:tcPr>
          <w:p w14:paraId="70B927E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2" w:name="_Toc167083640"/>
            <w:bookmarkStart w:id="23" w:name="_Toc31107670"/>
            <w:r w:rsidRPr="001C5E10">
              <w:rPr>
                <w:rFonts w:asciiTheme="minorHAnsi" w:hAnsiTheme="minorHAnsi" w:cstheme="minorHAnsi"/>
              </w:rPr>
              <w:t>Language</w:t>
            </w:r>
            <w:bookmarkEnd w:id="22"/>
            <w:bookmarkEnd w:id="23"/>
          </w:p>
        </w:tc>
        <w:tc>
          <w:tcPr>
            <w:tcW w:w="7514" w:type="dxa"/>
          </w:tcPr>
          <w:p w14:paraId="0A3DD1B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as well as all correspondence and documents relating to the Contract exchanged by the Supplier and the Purchaser, shall be written in the language specified in the </w:t>
            </w:r>
            <w:r w:rsidRPr="001C5E10">
              <w:rPr>
                <w:rFonts w:cstheme="minorHAnsi"/>
                <w:b/>
                <w:bCs/>
              </w:rPr>
              <w:t>SCC</w:t>
            </w:r>
            <w:r w:rsidRPr="001C5E10">
              <w:rPr>
                <w:rFonts w:cstheme="minorHAnsi"/>
                <w:bCs/>
              </w:rPr>
              <w:t>.</w:t>
            </w:r>
            <w:r w:rsidRPr="001C5E10">
              <w:rPr>
                <w:rFonts w:cstheme="minorHAnsi"/>
              </w:rPr>
              <w:t xml:space="preserve"> Supporting documents and printed literature that are part of the Contract may be in another language provided they are accompanied by an accurate translation of the relevant passages in the language specified</w:t>
            </w:r>
            <w:r w:rsidRPr="001C5E10">
              <w:rPr>
                <w:rFonts w:cstheme="minorHAnsi"/>
                <w:bCs/>
              </w:rPr>
              <w:t>,</w:t>
            </w:r>
            <w:r w:rsidRPr="001C5E10">
              <w:rPr>
                <w:rFonts w:cstheme="minorHAnsi"/>
              </w:rPr>
              <w:t xml:space="preserve"> in which case, for purposes of interpretation of the Contract, this translation shall govern</w:t>
            </w:r>
          </w:p>
        </w:tc>
      </w:tr>
      <w:tr w:rsidR="00A23071" w:rsidRPr="001C5E10" w14:paraId="7F5339F2" w14:textId="77777777" w:rsidTr="00D215A0">
        <w:tc>
          <w:tcPr>
            <w:tcW w:w="2122" w:type="dxa"/>
            <w:vMerge/>
          </w:tcPr>
          <w:p w14:paraId="6E67A4E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2D70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bear all costs of translation to the governing language and all risks of the accuracy of such translation, for documents provided by the Supplier.</w:t>
            </w:r>
          </w:p>
        </w:tc>
      </w:tr>
      <w:tr w:rsidR="00A23071" w:rsidRPr="001C5E10" w14:paraId="40172CE8" w14:textId="77777777" w:rsidTr="00D215A0">
        <w:tc>
          <w:tcPr>
            <w:tcW w:w="2122" w:type="dxa"/>
          </w:tcPr>
          <w:p w14:paraId="36E2FC0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4" w:name="_Toc167083641"/>
            <w:bookmarkStart w:id="25" w:name="_Toc31107671"/>
            <w:r w:rsidRPr="001C5E10">
              <w:rPr>
                <w:rFonts w:asciiTheme="minorHAnsi" w:hAnsiTheme="minorHAnsi" w:cstheme="minorHAnsi"/>
              </w:rPr>
              <w:lastRenderedPageBreak/>
              <w:t>Joint Venture, Consortium or Association</w:t>
            </w:r>
            <w:bookmarkEnd w:id="24"/>
            <w:bookmarkEnd w:id="25"/>
          </w:p>
        </w:tc>
        <w:tc>
          <w:tcPr>
            <w:tcW w:w="7514" w:type="dxa"/>
          </w:tcPr>
          <w:p w14:paraId="3CEBE0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1C5E10" w14:paraId="61A87DDE" w14:textId="77777777" w:rsidTr="00D215A0">
        <w:tc>
          <w:tcPr>
            <w:tcW w:w="2122" w:type="dxa"/>
            <w:vMerge w:val="restart"/>
          </w:tcPr>
          <w:p w14:paraId="542294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6" w:name="_Toc167083642"/>
            <w:bookmarkStart w:id="27" w:name="_Toc31107672"/>
            <w:r w:rsidRPr="001C5E10">
              <w:rPr>
                <w:rFonts w:asciiTheme="minorHAnsi" w:hAnsiTheme="minorHAnsi" w:cstheme="minorHAnsi"/>
              </w:rPr>
              <w:t>Eligibility</w:t>
            </w:r>
            <w:bookmarkEnd w:id="26"/>
            <w:bookmarkEnd w:id="27"/>
          </w:p>
        </w:tc>
        <w:tc>
          <w:tcPr>
            <w:tcW w:w="7514" w:type="dxa"/>
          </w:tcPr>
          <w:p w14:paraId="4DB631F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Supplier or Subcontractor shall be deemed to have the nationality of a country if it is a citizen or constituted, incorporated, or registered, and operates in conformity with the provisions of the laws of that country.</w:t>
            </w:r>
          </w:p>
        </w:tc>
      </w:tr>
      <w:tr w:rsidR="00A23071" w:rsidRPr="001C5E10" w14:paraId="7EAF1C40" w14:textId="77777777" w:rsidTr="00D215A0">
        <w:tc>
          <w:tcPr>
            <w:tcW w:w="2122" w:type="dxa"/>
            <w:vMerge/>
          </w:tcPr>
          <w:p w14:paraId="17F1880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FBB7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1C5E10" w14:paraId="363AE3F2" w14:textId="77777777" w:rsidTr="00D215A0">
        <w:tc>
          <w:tcPr>
            <w:tcW w:w="2122" w:type="dxa"/>
            <w:vMerge w:val="restart"/>
          </w:tcPr>
          <w:p w14:paraId="1EDBBA7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28" w:name="_Toc167083643"/>
            <w:bookmarkStart w:id="29" w:name="_Toc31107673"/>
            <w:r w:rsidRPr="001C5E10">
              <w:rPr>
                <w:rFonts w:asciiTheme="minorHAnsi" w:hAnsiTheme="minorHAnsi" w:cstheme="minorHAnsi"/>
              </w:rPr>
              <w:t>Notices</w:t>
            </w:r>
            <w:bookmarkEnd w:id="28"/>
            <w:bookmarkEnd w:id="29"/>
          </w:p>
        </w:tc>
        <w:tc>
          <w:tcPr>
            <w:tcW w:w="7514" w:type="dxa"/>
          </w:tcPr>
          <w:p w14:paraId="6E8D1A6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Any notice given by one party to the other pursuant to the Contract shall be in writing to the address specified in the </w:t>
            </w:r>
            <w:r w:rsidRPr="001C5E10">
              <w:rPr>
                <w:rFonts w:cstheme="minorHAnsi"/>
                <w:b/>
                <w:bCs/>
              </w:rPr>
              <w:t>SCC</w:t>
            </w:r>
            <w:r w:rsidRPr="001C5E10">
              <w:rPr>
                <w:rFonts w:cstheme="minorHAnsi"/>
                <w:bCs/>
              </w:rPr>
              <w:t>.</w:t>
            </w:r>
            <w:r w:rsidRPr="001C5E10">
              <w:rPr>
                <w:rFonts w:cstheme="minorHAnsi"/>
              </w:rPr>
              <w:t xml:space="preserve"> The term “in writing” means communicated in written form with proof of receipt.</w:t>
            </w:r>
          </w:p>
        </w:tc>
      </w:tr>
      <w:tr w:rsidR="00A23071" w:rsidRPr="001C5E10" w14:paraId="126F65C7" w14:textId="77777777" w:rsidTr="00D215A0">
        <w:tc>
          <w:tcPr>
            <w:tcW w:w="2122" w:type="dxa"/>
            <w:vMerge/>
          </w:tcPr>
          <w:p w14:paraId="0C477E9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DCFA81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A notice shall be effective when delivered or on the notice’s effective date, whichever is later.</w:t>
            </w:r>
          </w:p>
        </w:tc>
      </w:tr>
      <w:tr w:rsidR="00A23071" w:rsidRPr="001C5E10" w14:paraId="32CF0B60" w14:textId="77777777" w:rsidTr="00D215A0">
        <w:tc>
          <w:tcPr>
            <w:tcW w:w="2122" w:type="dxa"/>
            <w:vMerge w:val="restart"/>
          </w:tcPr>
          <w:p w14:paraId="56A02F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0" w:name="_Toc167083644"/>
            <w:bookmarkStart w:id="31" w:name="_Toc31107674"/>
            <w:r w:rsidRPr="001C5E10">
              <w:rPr>
                <w:rFonts w:asciiTheme="minorHAnsi" w:hAnsiTheme="minorHAnsi" w:cstheme="minorHAnsi"/>
              </w:rPr>
              <w:t>Governing Law</w:t>
            </w:r>
            <w:bookmarkEnd w:id="30"/>
            <w:bookmarkEnd w:id="31"/>
          </w:p>
        </w:tc>
        <w:tc>
          <w:tcPr>
            <w:tcW w:w="7514" w:type="dxa"/>
          </w:tcPr>
          <w:p w14:paraId="5A45620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shall be governed by and interpreted in accordance with the laws of the Purchaser’s Country, unless otherwise specified in the </w:t>
            </w:r>
            <w:r w:rsidRPr="001C5E10">
              <w:rPr>
                <w:rFonts w:cstheme="minorHAnsi"/>
                <w:b/>
                <w:bCs/>
              </w:rPr>
              <w:t>SCC</w:t>
            </w:r>
            <w:r w:rsidRPr="001C5E10">
              <w:rPr>
                <w:rFonts w:cstheme="minorHAnsi"/>
                <w:bCs/>
              </w:rPr>
              <w:t>.</w:t>
            </w:r>
          </w:p>
        </w:tc>
      </w:tr>
      <w:tr w:rsidR="00A23071" w:rsidRPr="001C5E10" w14:paraId="774175A5" w14:textId="77777777" w:rsidTr="00D215A0">
        <w:tc>
          <w:tcPr>
            <w:tcW w:w="2122" w:type="dxa"/>
            <w:vMerge/>
          </w:tcPr>
          <w:p w14:paraId="4BF4316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16FEF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1C5E10" w14:paraId="7EDCDA17" w14:textId="77777777" w:rsidTr="00D215A0">
        <w:tc>
          <w:tcPr>
            <w:tcW w:w="2122" w:type="dxa"/>
            <w:vMerge w:val="restart"/>
          </w:tcPr>
          <w:p w14:paraId="254B224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2" w:name="_Toc167083645"/>
            <w:bookmarkStart w:id="33" w:name="_Toc31107675"/>
            <w:r w:rsidRPr="001C5E10">
              <w:rPr>
                <w:rFonts w:asciiTheme="minorHAnsi" w:hAnsiTheme="minorHAnsi" w:cstheme="minorHAnsi"/>
              </w:rPr>
              <w:t>Settlement of Disputes</w:t>
            </w:r>
            <w:bookmarkEnd w:id="32"/>
            <w:bookmarkEnd w:id="33"/>
          </w:p>
        </w:tc>
        <w:tc>
          <w:tcPr>
            <w:tcW w:w="7514" w:type="dxa"/>
          </w:tcPr>
          <w:p w14:paraId="4E6E77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make every effort to resolve amicably by direct informal negotiation any disagreement or dispute arising between them under or in connection with the Contract</w:t>
            </w:r>
          </w:p>
        </w:tc>
      </w:tr>
      <w:tr w:rsidR="00A23071" w:rsidRPr="001C5E10" w14:paraId="5D9BD4A2" w14:textId="77777777" w:rsidTr="00D215A0">
        <w:tc>
          <w:tcPr>
            <w:tcW w:w="2122" w:type="dxa"/>
            <w:vMerge/>
          </w:tcPr>
          <w:p w14:paraId="79A7B1E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607C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1C5E10">
              <w:rPr>
                <w:rFonts w:cstheme="minorHAnsi"/>
                <w:b/>
                <w:bCs/>
              </w:rPr>
              <w:t>SCC</w:t>
            </w:r>
            <w:r w:rsidRPr="001C5E10">
              <w:rPr>
                <w:rFonts w:cstheme="minorHAnsi"/>
              </w:rPr>
              <w:t>.</w:t>
            </w:r>
          </w:p>
        </w:tc>
      </w:tr>
      <w:tr w:rsidR="00A23071" w:rsidRPr="001C5E10" w14:paraId="335A0D83" w14:textId="77777777" w:rsidTr="00D215A0">
        <w:tc>
          <w:tcPr>
            <w:tcW w:w="2122" w:type="dxa"/>
            <w:vMerge/>
          </w:tcPr>
          <w:p w14:paraId="3E3938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42FAA3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reference to arbitration herein,</w:t>
            </w:r>
          </w:p>
          <w:p w14:paraId="23A1FE50"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parties shall continue to perform their respective obligations under the Contract unless they otherwise agree; and</w:t>
            </w:r>
          </w:p>
          <w:p w14:paraId="18A5FFFB" w14:textId="77777777" w:rsidR="00A23071" w:rsidRPr="001C5E10" w:rsidRDefault="00A23071" w:rsidP="00A23071">
            <w:pPr>
              <w:pStyle w:val="List2"/>
              <w:numPr>
                <w:ilvl w:val="0"/>
                <w:numId w:val="23"/>
              </w:numPr>
              <w:rPr>
                <w:rFonts w:asciiTheme="minorHAnsi" w:hAnsiTheme="minorHAnsi" w:cstheme="minorHAnsi"/>
              </w:rPr>
            </w:pPr>
            <w:r w:rsidRPr="001C5E10">
              <w:rPr>
                <w:rFonts w:asciiTheme="minorHAnsi" w:hAnsiTheme="minorHAnsi" w:cstheme="minorHAnsi"/>
              </w:rPr>
              <w:t>the Purchaser shall pay the Supplier any monies due the Supplier.</w:t>
            </w:r>
          </w:p>
        </w:tc>
      </w:tr>
      <w:tr w:rsidR="00A23071" w:rsidRPr="001C5E10" w14:paraId="4F6E1BDB" w14:textId="77777777" w:rsidTr="00D215A0">
        <w:tc>
          <w:tcPr>
            <w:tcW w:w="2122" w:type="dxa"/>
            <w:vMerge w:val="restart"/>
          </w:tcPr>
          <w:p w14:paraId="20C51F7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4" w:name="_Toc167083646"/>
            <w:bookmarkStart w:id="35" w:name="_Toc31107676"/>
            <w:r w:rsidRPr="001C5E10">
              <w:rPr>
                <w:rFonts w:asciiTheme="minorHAnsi" w:hAnsiTheme="minorHAnsi" w:cstheme="minorHAnsi"/>
              </w:rPr>
              <w:t xml:space="preserve">Inspections and Audit by the </w:t>
            </w:r>
            <w:bookmarkEnd w:id="34"/>
            <w:bookmarkEnd w:id="35"/>
            <w:r w:rsidRPr="001C5E10">
              <w:rPr>
                <w:rFonts w:asciiTheme="minorHAnsi" w:hAnsiTheme="minorHAnsi" w:cstheme="minorHAnsi"/>
              </w:rPr>
              <w:t>Institute</w:t>
            </w:r>
          </w:p>
        </w:tc>
        <w:tc>
          <w:tcPr>
            <w:tcW w:w="7514" w:type="dxa"/>
          </w:tcPr>
          <w:p w14:paraId="455455D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1C5E10" w14:paraId="67591909" w14:textId="77777777" w:rsidTr="00D215A0">
        <w:tc>
          <w:tcPr>
            <w:tcW w:w="2122" w:type="dxa"/>
            <w:vMerge/>
          </w:tcPr>
          <w:p w14:paraId="4E2F78F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E40CF3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1C5E10" w14:paraId="54F03636" w14:textId="77777777" w:rsidTr="00D215A0">
        <w:tc>
          <w:tcPr>
            <w:tcW w:w="2122" w:type="dxa"/>
          </w:tcPr>
          <w:p w14:paraId="60225BB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6" w:name="_Toc167083647"/>
            <w:bookmarkStart w:id="37" w:name="_Toc31107677"/>
            <w:r w:rsidRPr="001C5E10">
              <w:rPr>
                <w:rFonts w:asciiTheme="minorHAnsi" w:hAnsiTheme="minorHAnsi" w:cstheme="minorHAnsi"/>
              </w:rPr>
              <w:lastRenderedPageBreak/>
              <w:t>Scope of Supply</w:t>
            </w:r>
            <w:bookmarkEnd w:id="36"/>
            <w:bookmarkEnd w:id="37"/>
          </w:p>
        </w:tc>
        <w:tc>
          <w:tcPr>
            <w:tcW w:w="7514" w:type="dxa"/>
          </w:tcPr>
          <w:p w14:paraId="212649F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Goods and Related Services to be supplied shall be as specified in the Technical Specifications.</w:t>
            </w:r>
          </w:p>
        </w:tc>
      </w:tr>
      <w:tr w:rsidR="00A23071" w:rsidRPr="001C5E10" w14:paraId="41BDC06A" w14:textId="77777777" w:rsidTr="00D215A0">
        <w:tc>
          <w:tcPr>
            <w:tcW w:w="2122" w:type="dxa"/>
          </w:tcPr>
          <w:p w14:paraId="1E5C994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38" w:name="_Toc167083648"/>
            <w:bookmarkStart w:id="39" w:name="_Toc31107678"/>
            <w:r w:rsidRPr="001C5E10">
              <w:rPr>
                <w:rFonts w:asciiTheme="minorHAnsi" w:hAnsiTheme="minorHAnsi" w:cstheme="minorHAnsi"/>
              </w:rPr>
              <w:t>Delivery and Documents</w:t>
            </w:r>
            <w:bookmarkEnd w:id="38"/>
            <w:bookmarkEnd w:id="39"/>
          </w:p>
        </w:tc>
        <w:tc>
          <w:tcPr>
            <w:tcW w:w="7514" w:type="dxa"/>
          </w:tcPr>
          <w:p w14:paraId="6170DC3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1C5E10">
              <w:rPr>
                <w:rFonts w:cstheme="minorHAnsi"/>
                <w:b/>
                <w:bCs/>
              </w:rPr>
              <w:t>SCC</w:t>
            </w:r>
            <w:r w:rsidRPr="001C5E10">
              <w:rPr>
                <w:rFonts w:cstheme="minorHAnsi"/>
                <w:bCs/>
              </w:rPr>
              <w:t>.</w:t>
            </w:r>
          </w:p>
        </w:tc>
      </w:tr>
      <w:tr w:rsidR="00A23071" w:rsidRPr="001C5E10" w14:paraId="3540ED11" w14:textId="77777777" w:rsidTr="00D215A0">
        <w:tc>
          <w:tcPr>
            <w:tcW w:w="2122" w:type="dxa"/>
          </w:tcPr>
          <w:p w14:paraId="278B7B7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0" w:name="_Toc167083649"/>
            <w:bookmarkStart w:id="41" w:name="_Toc31107679"/>
            <w:r w:rsidRPr="001C5E10">
              <w:rPr>
                <w:rFonts w:asciiTheme="minorHAnsi" w:hAnsiTheme="minorHAnsi" w:cstheme="minorHAnsi"/>
              </w:rPr>
              <w:t>Supplier’s Responsibilities</w:t>
            </w:r>
            <w:bookmarkEnd w:id="40"/>
            <w:bookmarkEnd w:id="41"/>
          </w:p>
        </w:tc>
        <w:tc>
          <w:tcPr>
            <w:tcW w:w="7514" w:type="dxa"/>
          </w:tcPr>
          <w:p w14:paraId="2D0BB58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supply all the Goods and Related Services included in the Technical Specification and the Delivery and Completion Schedule, as per GCC Clause 13.</w:t>
            </w:r>
          </w:p>
        </w:tc>
      </w:tr>
      <w:tr w:rsidR="00A23071" w:rsidRPr="001C5E10" w14:paraId="21824C86" w14:textId="77777777" w:rsidTr="00D215A0">
        <w:tc>
          <w:tcPr>
            <w:tcW w:w="2122" w:type="dxa"/>
          </w:tcPr>
          <w:p w14:paraId="16D36EE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2" w:name="_Toc167083650"/>
            <w:bookmarkStart w:id="43" w:name="_Toc31107680"/>
            <w:r w:rsidRPr="001C5E10">
              <w:rPr>
                <w:rFonts w:asciiTheme="minorHAnsi" w:hAnsiTheme="minorHAnsi" w:cstheme="minorHAnsi"/>
              </w:rPr>
              <w:t>Contract Price</w:t>
            </w:r>
            <w:bookmarkEnd w:id="42"/>
            <w:bookmarkEnd w:id="43"/>
          </w:p>
        </w:tc>
        <w:tc>
          <w:tcPr>
            <w:tcW w:w="7514" w:type="dxa"/>
          </w:tcPr>
          <w:p w14:paraId="485289E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1C5E10">
              <w:rPr>
                <w:rFonts w:cstheme="minorHAnsi"/>
                <w:b/>
                <w:bCs/>
              </w:rPr>
              <w:t>SCC</w:t>
            </w:r>
            <w:r w:rsidRPr="001C5E10">
              <w:rPr>
                <w:rFonts w:cstheme="minorHAnsi"/>
                <w:bCs/>
              </w:rPr>
              <w:t>.</w:t>
            </w:r>
          </w:p>
        </w:tc>
      </w:tr>
      <w:tr w:rsidR="00A23071" w:rsidRPr="001C5E10" w14:paraId="5B454AD2" w14:textId="77777777" w:rsidTr="00D215A0">
        <w:tc>
          <w:tcPr>
            <w:tcW w:w="2122" w:type="dxa"/>
            <w:vMerge w:val="restart"/>
          </w:tcPr>
          <w:p w14:paraId="1EBE7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4" w:name="_Toc167083651"/>
            <w:bookmarkStart w:id="45" w:name="_Toc31107681"/>
            <w:r w:rsidRPr="001C5E10">
              <w:rPr>
                <w:rFonts w:asciiTheme="minorHAnsi" w:hAnsiTheme="minorHAnsi" w:cstheme="minorHAnsi"/>
              </w:rPr>
              <w:t>Terms of Payment</w:t>
            </w:r>
            <w:bookmarkEnd w:id="44"/>
            <w:bookmarkEnd w:id="45"/>
          </w:p>
        </w:tc>
        <w:tc>
          <w:tcPr>
            <w:tcW w:w="7514" w:type="dxa"/>
          </w:tcPr>
          <w:p w14:paraId="0C84BC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Contract Price, including any Advance Payments, if applicable, shall be paid as specified in the </w:t>
            </w:r>
            <w:r w:rsidRPr="001C5E10">
              <w:rPr>
                <w:rFonts w:cstheme="minorHAnsi"/>
                <w:b/>
                <w:bCs/>
              </w:rPr>
              <w:t>SCC</w:t>
            </w:r>
          </w:p>
        </w:tc>
      </w:tr>
      <w:tr w:rsidR="00A23071" w:rsidRPr="001C5E10" w14:paraId="6A980768" w14:textId="77777777" w:rsidTr="00D215A0">
        <w:tc>
          <w:tcPr>
            <w:tcW w:w="2122" w:type="dxa"/>
            <w:vMerge/>
          </w:tcPr>
          <w:p w14:paraId="0C544E6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9519A4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1C5E10" w14:paraId="313C2FB8" w14:textId="77777777" w:rsidTr="00D215A0">
        <w:tc>
          <w:tcPr>
            <w:tcW w:w="2122" w:type="dxa"/>
            <w:vMerge/>
          </w:tcPr>
          <w:p w14:paraId="6560FF6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5336F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Payments shall be made promptly by the Purchaser, but in no case later than ten (10) working days after submission of an invoice or request for payment by the Supplier, and after the Purchaser has accepted it.</w:t>
            </w:r>
          </w:p>
        </w:tc>
      </w:tr>
      <w:tr w:rsidR="00A23071" w:rsidRPr="001C5E10" w14:paraId="40D3784B" w14:textId="77777777" w:rsidTr="00D215A0">
        <w:tc>
          <w:tcPr>
            <w:tcW w:w="2122" w:type="dxa"/>
            <w:vMerge/>
          </w:tcPr>
          <w:p w14:paraId="6CFF65A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CECBB20"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currencies in which payments shall be made to the Supplier under this Contract shall be those in which the Bid price is expressed.</w:t>
            </w:r>
          </w:p>
        </w:tc>
      </w:tr>
      <w:tr w:rsidR="00A23071" w:rsidRPr="001C5E10" w14:paraId="004B4DB0" w14:textId="77777777" w:rsidTr="00D215A0">
        <w:tc>
          <w:tcPr>
            <w:tcW w:w="2122" w:type="dxa"/>
            <w:vMerge/>
          </w:tcPr>
          <w:p w14:paraId="0BBA9B8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0ED726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In the event that the Purchaser fails to pay the Supplier any payment by its due date or within the period set forth in the </w:t>
            </w:r>
            <w:r w:rsidRPr="001C5E10">
              <w:rPr>
                <w:rFonts w:cstheme="minorHAnsi"/>
                <w:b/>
                <w:bCs/>
              </w:rPr>
              <w:t>SCC</w:t>
            </w:r>
            <w:r w:rsidRPr="001C5E10">
              <w:rPr>
                <w:rFonts w:cstheme="minorHAnsi"/>
                <w:bCs/>
              </w:rPr>
              <w:t>,</w:t>
            </w:r>
            <w:r w:rsidRPr="001C5E10">
              <w:rPr>
                <w:rFonts w:cstheme="minorHAnsi"/>
              </w:rPr>
              <w:t xml:space="preserve"> the Purchaser shall pay interest as specified in the </w:t>
            </w:r>
            <w:r w:rsidRPr="001C5E10">
              <w:rPr>
                <w:rFonts w:cstheme="minorHAnsi"/>
                <w:b/>
                <w:bCs/>
              </w:rPr>
              <w:t>SCC</w:t>
            </w:r>
            <w:r w:rsidRPr="001C5E10">
              <w:rPr>
                <w:rFonts w:cstheme="minorHAnsi"/>
              </w:rPr>
              <w:t>.</w:t>
            </w:r>
          </w:p>
        </w:tc>
      </w:tr>
      <w:tr w:rsidR="00A23071" w:rsidRPr="001C5E10" w14:paraId="18760C2E" w14:textId="77777777" w:rsidTr="00D215A0">
        <w:tc>
          <w:tcPr>
            <w:tcW w:w="2122" w:type="dxa"/>
            <w:vMerge w:val="restart"/>
          </w:tcPr>
          <w:p w14:paraId="63F012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6" w:name="_Toc167083652"/>
            <w:bookmarkStart w:id="47" w:name="_Toc31107682"/>
            <w:r w:rsidRPr="001C5E10">
              <w:rPr>
                <w:rFonts w:asciiTheme="minorHAnsi" w:hAnsiTheme="minorHAnsi" w:cstheme="minorHAnsi"/>
              </w:rPr>
              <w:t>Taxes and Duties</w:t>
            </w:r>
            <w:bookmarkEnd w:id="46"/>
            <w:bookmarkEnd w:id="47"/>
          </w:p>
        </w:tc>
        <w:tc>
          <w:tcPr>
            <w:tcW w:w="7514" w:type="dxa"/>
          </w:tcPr>
          <w:p w14:paraId="0BF3865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outside the Purchaser’s Country, the Supplier shall be entirely responsible for all taxes, stamp duties, license fees, and other such levies imposed outside the Purchaser’s Country</w:t>
            </w:r>
          </w:p>
        </w:tc>
      </w:tr>
      <w:tr w:rsidR="00A23071" w:rsidRPr="001C5E10" w14:paraId="7D594EF4" w14:textId="77777777" w:rsidTr="00D215A0">
        <w:tc>
          <w:tcPr>
            <w:tcW w:w="2122" w:type="dxa"/>
            <w:vMerge/>
          </w:tcPr>
          <w:p w14:paraId="03BE004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B1C724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goods Manufactured within the Purchaser’s Country, the Supplier shall be entirely responsible for all taxes, duties, license fees, etc., incurred until delivery of the contracted Goods to the Purchaser.</w:t>
            </w:r>
          </w:p>
        </w:tc>
      </w:tr>
      <w:tr w:rsidR="00A23071" w:rsidRPr="001C5E10" w14:paraId="047D3941" w14:textId="77777777" w:rsidTr="00D215A0">
        <w:tc>
          <w:tcPr>
            <w:tcW w:w="2122" w:type="dxa"/>
            <w:vMerge/>
          </w:tcPr>
          <w:p w14:paraId="6636F12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4CF6C5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spacing w:val="-4"/>
              </w:rPr>
              <w:t>If any tax exemptions, reductions, allowances or privileges may be available</w:t>
            </w:r>
            <w:r w:rsidRPr="001C5E10">
              <w:rPr>
                <w:rFonts w:cstheme="minorHAnsi"/>
              </w:rPr>
              <w:t xml:space="preserve"> to the Supplier in the Purchaser’s Country, the Purchaser shall use its best efforts to enable the Supplier to benefit from any such tax savings to the maximum allowable extent</w:t>
            </w:r>
            <w:r w:rsidRPr="001C5E10">
              <w:rPr>
                <w:rFonts w:cstheme="minorHAnsi"/>
                <w:spacing w:val="-4"/>
              </w:rPr>
              <w:t>.</w:t>
            </w:r>
          </w:p>
        </w:tc>
      </w:tr>
      <w:tr w:rsidR="00A23071" w:rsidRPr="001C5E10" w14:paraId="1C47336F" w14:textId="77777777" w:rsidTr="00D215A0">
        <w:tc>
          <w:tcPr>
            <w:tcW w:w="2122" w:type="dxa"/>
            <w:vMerge w:val="restart"/>
          </w:tcPr>
          <w:p w14:paraId="530A23B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48" w:name="_Toc167083653"/>
            <w:bookmarkStart w:id="49" w:name="_Toc31107683"/>
            <w:r w:rsidRPr="001C5E10">
              <w:rPr>
                <w:rFonts w:asciiTheme="minorHAnsi" w:hAnsiTheme="minorHAnsi" w:cstheme="minorHAnsi"/>
              </w:rPr>
              <w:t>Performance Security</w:t>
            </w:r>
            <w:bookmarkEnd w:id="48"/>
            <w:bookmarkEnd w:id="49"/>
          </w:p>
        </w:tc>
        <w:tc>
          <w:tcPr>
            <w:tcW w:w="7514" w:type="dxa"/>
          </w:tcPr>
          <w:p w14:paraId="4708162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If required as specified in the </w:t>
            </w:r>
            <w:r w:rsidRPr="001C5E10">
              <w:rPr>
                <w:rFonts w:cstheme="minorHAnsi"/>
                <w:b/>
                <w:bCs/>
              </w:rPr>
              <w:t>SCC</w:t>
            </w:r>
            <w:r w:rsidRPr="001C5E10">
              <w:rPr>
                <w:rFonts w:cstheme="minorHAnsi"/>
              </w:rPr>
              <w:t xml:space="preserve">, the Supplier shall, within twenty-eight (28) days of the notification of contract award, provide a performance security for the performance of the Contract in the amount specified in the </w:t>
            </w:r>
            <w:r w:rsidRPr="001C5E10">
              <w:rPr>
                <w:rFonts w:cstheme="minorHAnsi"/>
                <w:b/>
                <w:bCs/>
              </w:rPr>
              <w:t>SCC</w:t>
            </w:r>
          </w:p>
        </w:tc>
      </w:tr>
      <w:tr w:rsidR="00A23071" w:rsidRPr="001C5E10" w14:paraId="5F93BF5D" w14:textId="77777777" w:rsidTr="00D215A0">
        <w:tc>
          <w:tcPr>
            <w:tcW w:w="2122" w:type="dxa"/>
            <w:vMerge/>
          </w:tcPr>
          <w:p w14:paraId="728CEB8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335BCA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proceeds of the Performance Security shall be payable to the Purchaser as compensation for any loss resulting from the Supplier’s failure to complete its obligations under the Contract.</w:t>
            </w:r>
          </w:p>
        </w:tc>
      </w:tr>
      <w:tr w:rsidR="00A23071" w:rsidRPr="001C5E10" w14:paraId="363EB790" w14:textId="77777777" w:rsidTr="00D215A0">
        <w:tc>
          <w:tcPr>
            <w:tcW w:w="2122" w:type="dxa"/>
            <w:vMerge/>
          </w:tcPr>
          <w:p w14:paraId="42214B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25732A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As specified in the </w:t>
            </w:r>
            <w:r w:rsidRPr="001C5E10">
              <w:rPr>
                <w:rFonts w:cstheme="minorHAnsi"/>
                <w:b/>
                <w:bCs/>
              </w:rPr>
              <w:t>SCC</w:t>
            </w:r>
            <w:r w:rsidRPr="001C5E10">
              <w:rPr>
                <w:rFonts w:cstheme="minorHAnsi"/>
              </w:rPr>
              <w:t xml:space="preserve">, the Performance Security, if required, shall be denominated in the currency(ies) of the Contract, or in a freely convertible currency acceptable to the Purchaser; and shall be in one of the format stipulated by the Purchaser in the </w:t>
            </w:r>
            <w:r w:rsidRPr="001C5E10">
              <w:rPr>
                <w:rFonts w:cstheme="minorHAnsi"/>
                <w:b/>
                <w:bCs/>
              </w:rPr>
              <w:t>SCC</w:t>
            </w:r>
            <w:r w:rsidRPr="001C5E10">
              <w:rPr>
                <w:rFonts w:cstheme="minorHAnsi"/>
              </w:rPr>
              <w:t>, or in another format acceptable to the Purchaser</w:t>
            </w:r>
          </w:p>
        </w:tc>
      </w:tr>
      <w:tr w:rsidR="00A23071" w:rsidRPr="001C5E10" w14:paraId="23C52FAE" w14:textId="77777777" w:rsidTr="00D215A0">
        <w:tc>
          <w:tcPr>
            <w:tcW w:w="2122" w:type="dxa"/>
            <w:vMerge/>
          </w:tcPr>
          <w:p w14:paraId="1F14DE1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E97E1F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1C5E10">
              <w:rPr>
                <w:rFonts w:cstheme="minorHAnsi"/>
                <w:b/>
                <w:bCs/>
              </w:rPr>
              <w:t>SCC</w:t>
            </w:r>
            <w:r w:rsidRPr="001C5E10">
              <w:rPr>
                <w:rFonts w:cstheme="minorHAnsi"/>
              </w:rPr>
              <w:t>.</w:t>
            </w:r>
          </w:p>
        </w:tc>
      </w:tr>
      <w:tr w:rsidR="00A23071" w:rsidRPr="001C5E10" w14:paraId="719A2DD8" w14:textId="77777777" w:rsidTr="00D215A0">
        <w:tc>
          <w:tcPr>
            <w:tcW w:w="2122" w:type="dxa"/>
          </w:tcPr>
          <w:p w14:paraId="5EC2E36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0" w:name="_Toc167083654"/>
            <w:bookmarkStart w:id="51" w:name="_Toc31107684"/>
            <w:r w:rsidRPr="001C5E10">
              <w:rPr>
                <w:rFonts w:asciiTheme="minorHAnsi" w:hAnsiTheme="minorHAnsi" w:cstheme="minorHAnsi"/>
              </w:rPr>
              <w:t>Copyright</w:t>
            </w:r>
            <w:bookmarkEnd w:id="50"/>
            <w:bookmarkEnd w:id="51"/>
          </w:p>
        </w:tc>
        <w:tc>
          <w:tcPr>
            <w:tcW w:w="7514" w:type="dxa"/>
          </w:tcPr>
          <w:p w14:paraId="759BB5C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1C5E10" w14:paraId="0774008B" w14:textId="77777777" w:rsidTr="00D215A0">
        <w:tc>
          <w:tcPr>
            <w:tcW w:w="2122" w:type="dxa"/>
            <w:vMerge w:val="restart"/>
          </w:tcPr>
          <w:p w14:paraId="42DDB67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2" w:name="_Toc167083655"/>
            <w:bookmarkStart w:id="53" w:name="_Toc31107685"/>
            <w:r w:rsidRPr="001C5E10">
              <w:rPr>
                <w:rFonts w:asciiTheme="minorHAnsi" w:hAnsiTheme="minorHAnsi" w:cstheme="minorHAnsi"/>
              </w:rPr>
              <w:t>Confidential Information</w:t>
            </w:r>
            <w:bookmarkEnd w:id="52"/>
            <w:bookmarkEnd w:id="53"/>
          </w:p>
        </w:tc>
        <w:tc>
          <w:tcPr>
            <w:tcW w:w="7514" w:type="dxa"/>
          </w:tcPr>
          <w:p w14:paraId="4EAE154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1C5E10" w14:paraId="1AA5F81C" w14:textId="77777777" w:rsidTr="00D215A0">
        <w:tc>
          <w:tcPr>
            <w:tcW w:w="2122" w:type="dxa"/>
            <w:vMerge/>
          </w:tcPr>
          <w:p w14:paraId="08459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FC506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1C5E10" w14:paraId="56C50BC9" w14:textId="77777777" w:rsidTr="00D215A0">
        <w:tc>
          <w:tcPr>
            <w:tcW w:w="2122" w:type="dxa"/>
            <w:vMerge/>
          </w:tcPr>
          <w:p w14:paraId="6C2BF88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EB23C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obligation of a party under GCC Sub-Clauses 20.1 and 20.2 above, however, shall not apply to information that:</w:t>
            </w:r>
          </w:p>
          <w:p w14:paraId="70C821C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the Purchaser or Supplier need to share with the institutions participating in the financing of the Contract;</w:t>
            </w:r>
          </w:p>
          <w:p w14:paraId="48C551DF"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now or hereafter enters the public domain through no fault of that party;</w:t>
            </w:r>
          </w:p>
          <w:p w14:paraId="54E2ABDB"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can be proven to have been possessed by that party at the time of disclosure and which was not previously obtained, directly or indirectly, from the other party; or</w:t>
            </w:r>
          </w:p>
          <w:p w14:paraId="16E7D437" w14:textId="77777777" w:rsidR="00A23071" w:rsidRPr="001C5E10" w:rsidRDefault="00A23071" w:rsidP="00A23071">
            <w:pPr>
              <w:pStyle w:val="List2"/>
              <w:numPr>
                <w:ilvl w:val="0"/>
                <w:numId w:val="24"/>
              </w:numPr>
              <w:rPr>
                <w:rFonts w:asciiTheme="minorHAnsi" w:hAnsiTheme="minorHAnsi" w:cstheme="minorHAnsi"/>
              </w:rPr>
            </w:pPr>
            <w:r w:rsidRPr="001C5E10">
              <w:rPr>
                <w:rFonts w:asciiTheme="minorHAnsi" w:hAnsiTheme="minorHAnsi" w:cstheme="minorHAnsi"/>
              </w:rPr>
              <w:t>otherwise lawfully becomes available to that party from a third party that has no obligation of confidentiality</w:t>
            </w:r>
          </w:p>
        </w:tc>
      </w:tr>
      <w:tr w:rsidR="00A23071" w:rsidRPr="001C5E10" w14:paraId="0A0DCB50" w14:textId="77777777" w:rsidTr="00D215A0">
        <w:tc>
          <w:tcPr>
            <w:tcW w:w="2122" w:type="dxa"/>
            <w:vMerge/>
          </w:tcPr>
          <w:p w14:paraId="6061F4A3"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8F2EA28"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above provisions of GCC Clause 20 shall not in any way modify any undertaking of confidentiality given by either of the parties hereto prior to the date of the Contract in respect of the Supply or any part thereof</w:t>
            </w:r>
          </w:p>
        </w:tc>
      </w:tr>
      <w:tr w:rsidR="00A23071" w:rsidRPr="001C5E10" w14:paraId="346EBEB3" w14:textId="77777777" w:rsidTr="00D215A0">
        <w:tc>
          <w:tcPr>
            <w:tcW w:w="2122" w:type="dxa"/>
            <w:vMerge/>
          </w:tcPr>
          <w:p w14:paraId="4E3D7A2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78500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provisions of GCC Clause 20 shall survive completion or termination, for whatever reason, of the Contract.</w:t>
            </w:r>
          </w:p>
        </w:tc>
      </w:tr>
      <w:tr w:rsidR="00A23071" w:rsidRPr="001C5E10" w14:paraId="6CAAAC7A" w14:textId="77777777" w:rsidTr="00D215A0">
        <w:tc>
          <w:tcPr>
            <w:tcW w:w="2122" w:type="dxa"/>
            <w:vMerge w:val="restart"/>
          </w:tcPr>
          <w:p w14:paraId="1796B61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4" w:name="_Toc167083656"/>
            <w:bookmarkStart w:id="55" w:name="_Toc31107686"/>
            <w:r w:rsidRPr="001C5E10">
              <w:rPr>
                <w:rFonts w:asciiTheme="minorHAnsi" w:hAnsiTheme="minorHAnsi" w:cstheme="minorHAnsi"/>
              </w:rPr>
              <w:t>Subcontracting</w:t>
            </w:r>
            <w:bookmarkEnd w:id="54"/>
            <w:bookmarkEnd w:id="55"/>
          </w:p>
        </w:tc>
        <w:tc>
          <w:tcPr>
            <w:tcW w:w="7514" w:type="dxa"/>
          </w:tcPr>
          <w:p w14:paraId="0BD45A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notify the Purchaser in writing of all subcontracts awarded under the Contract if not already specified in the Bid. Such notification, in the </w:t>
            </w:r>
            <w:r w:rsidRPr="001C5E10">
              <w:rPr>
                <w:rFonts w:cstheme="minorHAnsi"/>
              </w:rPr>
              <w:lastRenderedPageBreak/>
              <w:t>original Bid or later shall not relieve the Supplier from any of its obligations, duties, responsibilities, or liability under the Contract</w:t>
            </w:r>
          </w:p>
        </w:tc>
      </w:tr>
      <w:tr w:rsidR="00A23071" w:rsidRPr="001C5E10" w14:paraId="794EB15F" w14:textId="77777777" w:rsidTr="00D215A0">
        <w:tc>
          <w:tcPr>
            <w:tcW w:w="2122" w:type="dxa"/>
            <w:vMerge/>
          </w:tcPr>
          <w:p w14:paraId="6AA7A2A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C17D4E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Subcontracts shall comply with the provisions of GCC Clauses 3 and 7.</w:t>
            </w:r>
          </w:p>
        </w:tc>
      </w:tr>
      <w:tr w:rsidR="00A23071" w:rsidRPr="001C5E10" w14:paraId="699F345E" w14:textId="77777777" w:rsidTr="00D215A0">
        <w:tc>
          <w:tcPr>
            <w:tcW w:w="2122" w:type="dxa"/>
          </w:tcPr>
          <w:p w14:paraId="5AF7907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6" w:name="_Toc167083657"/>
            <w:bookmarkStart w:id="57" w:name="_Toc31107687"/>
            <w:r w:rsidRPr="001C5E10">
              <w:rPr>
                <w:rFonts w:asciiTheme="minorHAnsi" w:hAnsiTheme="minorHAnsi" w:cstheme="minorHAnsi"/>
              </w:rPr>
              <w:t>Specifications and Standards</w:t>
            </w:r>
            <w:bookmarkEnd w:id="56"/>
            <w:bookmarkEnd w:id="57"/>
          </w:p>
        </w:tc>
        <w:tc>
          <w:tcPr>
            <w:tcW w:w="7514" w:type="dxa"/>
          </w:tcPr>
          <w:p w14:paraId="666DB79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Technical Specifications and Drawings:</w:t>
            </w:r>
          </w:p>
          <w:p w14:paraId="1A28E297"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 xml:space="preserve">The Goods and Related Services supplied under this Contract shall conform to the technical specifications and standards mentioned in </w:t>
            </w:r>
            <w:r w:rsidRPr="001C5E10">
              <w:rPr>
                <w:rFonts w:asciiTheme="minorHAnsi" w:hAnsiTheme="minorHAnsi" w:cstheme="minorHAnsi"/>
                <w:b/>
                <w:bCs/>
              </w:rPr>
              <w:t>Technical specifications</w:t>
            </w:r>
            <w:r w:rsidRPr="001C5E10">
              <w:rPr>
                <w:rFonts w:asciiTheme="minorHAnsi" w:hAnsiTheme="minorHAnsi" w:cstheme="minorHAnsi"/>
              </w:rPr>
              <w:t xml:space="preserve"> and, when no applicable standard is mentioned, the standard shall be equivalent or superior to the official standards whose application is appropriate to the Goods’ country of origin</w:t>
            </w:r>
          </w:p>
          <w:p w14:paraId="2D898051"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1C5E10" w:rsidRDefault="00A23071" w:rsidP="00A23071">
            <w:pPr>
              <w:pStyle w:val="List2"/>
              <w:numPr>
                <w:ilvl w:val="0"/>
                <w:numId w:val="25"/>
              </w:numPr>
              <w:rPr>
                <w:rFonts w:asciiTheme="minorHAnsi" w:hAnsiTheme="minorHAnsi" w:cstheme="minorHAnsi"/>
              </w:rPr>
            </w:pPr>
            <w:r w:rsidRPr="001C5E10">
              <w:rPr>
                <w:rFonts w:asciiTheme="minorHAnsi" w:hAnsiTheme="minorHAnsi" w:cstheme="minorHAnsi"/>
              </w:rPr>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1C5E10" w14:paraId="65423F3D" w14:textId="77777777" w:rsidTr="00D215A0">
        <w:tc>
          <w:tcPr>
            <w:tcW w:w="2122" w:type="dxa"/>
            <w:vMerge w:val="restart"/>
          </w:tcPr>
          <w:p w14:paraId="1BA8FBE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58" w:name="_Toc167083658"/>
            <w:bookmarkStart w:id="59" w:name="_Toc31107688"/>
            <w:r w:rsidRPr="001C5E10">
              <w:rPr>
                <w:rFonts w:asciiTheme="minorHAnsi" w:hAnsiTheme="minorHAnsi" w:cstheme="minorHAnsi"/>
              </w:rPr>
              <w:t>Packing and Documents</w:t>
            </w:r>
            <w:bookmarkEnd w:id="58"/>
            <w:bookmarkEnd w:id="59"/>
          </w:p>
        </w:tc>
        <w:tc>
          <w:tcPr>
            <w:tcW w:w="7514" w:type="dxa"/>
          </w:tcPr>
          <w:p w14:paraId="3CD57DA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1C5E10" w14:paraId="04354F5D" w14:textId="77777777" w:rsidTr="00D215A0">
        <w:tc>
          <w:tcPr>
            <w:tcW w:w="2122" w:type="dxa"/>
            <w:vMerge/>
          </w:tcPr>
          <w:p w14:paraId="3981039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57492E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the </w:t>
            </w:r>
            <w:r w:rsidRPr="001C5E10">
              <w:rPr>
                <w:rFonts w:cstheme="minorHAnsi"/>
                <w:b/>
                <w:bCs/>
              </w:rPr>
              <w:t>SCC</w:t>
            </w:r>
            <w:r w:rsidRPr="001C5E10">
              <w:rPr>
                <w:rFonts w:cstheme="minorHAnsi"/>
              </w:rPr>
              <w:t>, and in any other instructions ordered by the Purchaser.</w:t>
            </w:r>
          </w:p>
        </w:tc>
      </w:tr>
      <w:tr w:rsidR="00A23071" w:rsidRPr="001C5E10" w14:paraId="557500C7" w14:textId="77777777" w:rsidTr="00D215A0">
        <w:tc>
          <w:tcPr>
            <w:tcW w:w="2122" w:type="dxa"/>
          </w:tcPr>
          <w:p w14:paraId="0C325E4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0" w:name="_Toc167083659"/>
            <w:bookmarkStart w:id="61" w:name="_Toc31107689"/>
            <w:r w:rsidRPr="001C5E10">
              <w:rPr>
                <w:rFonts w:asciiTheme="minorHAnsi" w:hAnsiTheme="minorHAnsi" w:cstheme="minorHAnsi"/>
              </w:rPr>
              <w:t>Insurance</w:t>
            </w:r>
            <w:bookmarkEnd w:id="60"/>
            <w:bookmarkEnd w:id="61"/>
          </w:p>
        </w:tc>
        <w:tc>
          <w:tcPr>
            <w:tcW w:w="7514" w:type="dxa"/>
          </w:tcPr>
          <w:p w14:paraId="0357AC2E"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1C5E10">
              <w:rPr>
                <w:rFonts w:cstheme="minorHAnsi"/>
                <w:b/>
                <w:bCs/>
              </w:rPr>
              <w:t>SCC</w:t>
            </w:r>
            <w:r w:rsidRPr="001C5E10">
              <w:rPr>
                <w:rFonts w:cstheme="minorHAnsi"/>
                <w:bCs/>
              </w:rPr>
              <w:t>.</w:t>
            </w:r>
          </w:p>
        </w:tc>
      </w:tr>
      <w:tr w:rsidR="00A23071" w:rsidRPr="001C5E10" w14:paraId="0696FC06" w14:textId="77777777" w:rsidTr="00D215A0">
        <w:tc>
          <w:tcPr>
            <w:tcW w:w="2122" w:type="dxa"/>
            <w:vMerge w:val="restart"/>
          </w:tcPr>
          <w:p w14:paraId="04ABC89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2" w:name="_Toc167083660"/>
            <w:bookmarkStart w:id="63" w:name="_Toc31107690"/>
            <w:r w:rsidRPr="001C5E10">
              <w:rPr>
                <w:rFonts w:asciiTheme="minorHAnsi" w:hAnsiTheme="minorHAnsi" w:cstheme="minorHAnsi"/>
              </w:rPr>
              <w:t>Transportation</w:t>
            </w:r>
            <w:bookmarkEnd w:id="62"/>
            <w:r w:rsidRPr="001C5E10">
              <w:rPr>
                <w:rFonts w:asciiTheme="minorHAnsi" w:hAnsiTheme="minorHAnsi" w:cstheme="minorHAnsi"/>
              </w:rPr>
              <w:t xml:space="preserve"> and Incidental Services</w:t>
            </w:r>
            <w:bookmarkEnd w:id="63"/>
          </w:p>
        </w:tc>
        <w:tc>
          <w:tcPr>
            <w:tcW w:w="7514" w:type="dxa"/>
          </w:tcPr>
          <w:p w14:paraId="4D3BB4E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bCs/>
              </w:rPr>
              <w:t>SCC</w:t>
            </w:r>
            <w:r w:rsidRPr="001C5E10">
              <w:rPr>
                <w:rFonts w:cstheme="minorHAnsi"/>
                <w:bCs/>
              </w:rPr>
              <w:t>,</w:t>
            </w:r>
            <w:r w:rsidRPr="001C5E10">
              <w:rPr>
                <w:rFonts w:cstheme="minorHAnsi"/>
              </w:rPr>
              <w:t xml:space="preserve"> responsibility for arranging transportation of the Goods shall be in accordance with the specified INCOTERMS.</w:t>
            </w:r>
          </w:p>
        </w:tc>
      </w:tr>
      <w:tr w:rsidR="00A23071" w:rsidRPr="001C5E10" w14:paraId="6DD9491D" w14:textId="77777777" w:rsidTr="00D215A0">
        <w:tc>
          <w:tcPr>
            <w:tcW w:w="2122" w:type="dxa"/>
            <w:vMerge/>
          </w:tcPr>
          <w:p w14:paraId="694F355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EBD34A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may be required to provide any or all of the following services, including additional services, if any, specified in </w:t>
            </w:r>
            <w:r w:rsidRPr="001C5E10">
              <w:rPr>
                <w:rFonts w:cstheme="minorHAnsi"/>
                <w:b/>
                <w:bCs/>
              </w:rPr>
              <w:t>SCC</w:t>
            </w:r>
            <w:r w:rsidRPr="001C5E10">
              <w:rPr>
                <w:rFonts w:cstheme="minorHAnsi"/>
              </w:rPr>
              <w:t>:</w:t>
            </w:r>
          </w:p>
          <w:p w14:paraId="5B9A98ED"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performance or supervision of on-site assembly and/or start</w:t>
            </w:r>
            <w:r w:rsidRPr="001C5E10">
              <w:rPr>
                <w:rFonts w:asciiTheme="minorHAnsi" w:hAnsiTheme="minorHAnsi" w:cstheme="minorHAnsi"/>
              </w:rPr>
              <w:noBreakHyphen/>
              <w:t>up of the supplied Goods;</w:t>
            </w:r>
          </w:p>
          <w:p w14:paraId="54E9B242"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tools required for assembly and/or maintenance of the supplied Goods;</w:t>
            </w:r>
          </w:p>
          <w:p w14:paraId="246878FA"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furnishing of a detailed operations and maintenance manual for each appropriate unit of the supplied Goods;</w:t>
            </w:r>
          </w:p>
          <w:p w14:paraId="56F5D0FB"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1C5E10" w:rsidRDefault="00A23071" w:rsidP="00A23071">
            <w:pPr>
              <w:pStyle w:val="List2"/>
              <w:numPr>
                <w:ilvl w:val="0"/>
                <w:numId w:val="26"/>
              </w:numPr>
              <w:rPr>
                <w:rFonts w:asciiTheme="minorHAnsi" w:hAnsiTheme="minorHAnsi" w:cstheme="minorHAnsi"/>
              </w:rPr>
            </w:pPr>
            <w:r w:rsidRPr="001C5E10">
              <w:rPr>
                <w:rFonts w:asciiTheme="minorHAnsi" w:hAnsiTheme="minorHAnsi" w:cstheme="minorHAnsi"/>
              </w:rPr>
              <w:t>training of the Purchaser’s personnel, at the Supplier’s plant and/or on-site, in assembly, start-up, operation, maintenance, and/or repair of the supplied Goods</w:t>
            </w:r>
          </w:p>
        </w:tc>
      </w:tr>
      <w:tr w:rsidR="00A23071" w:rsidRPr="001C5E10" w14:paraId="2383DF07" w14:textId="77777777" w:rsidTr="00D215A0">
        <w:tc>
          <w:tcPr>
            <w:tcW w:w="2122" w:type="dxa"/>
            <w:vMerge/>
          </w:tcPr>
          <w:p w14:paraId="43D6CED4"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C9671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1C5E10" w14:paraId="62160698" w14:textId="77777777" w:rsidTr="00D215A0">
        <w:tc>
          <w:tcPr>
            <w:tcW w:w="2122" w:type="dxa"/>
            <w:vMerge w:val="restart"/>
          </w:tcPr>
          <w:p w14:paraId="150FDF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4" w:name="_Toc167083661"/>
            <w:bookmarkStart w:id="65" w:name="_Toc31107691"/>
            <w:r w:rsidRPr="001C5E10">
              <w:rPr>
                <w:rFonts w:asciiTheme="minorHAnsi" w:hAnsiTheme="minorHAnsi" w:cstheme="minorHAnsi"/>
              </w:rPr>
              <w:t>Inspections and Tests</w:t>
            </w:r>
            <w:bookmarkEnd w:id="64"/>
            <w:bookmarkEnd w:id="65"/>
          </w:p>
        </w:tc>
        <w:tc>
          <w:tcPr>
            <w:tcW w:w="7514" w:type="dxa"/>
          </w:tcPr>
          <w:p w14:paraId="1D0EF6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shall at its own expense and at no cost to the Purchaser carry out all such tests and/or inspections of the Goods and Related Services as are specified in the </w:t>
            </w:r>
            <w:r w:rsidRPr="001C5E10">
              <w:rPr>
                <w:rFonts w:cstheme="minorHAnsi"/>
                <w:b/>
                <w:bCs/>
              </w:rPr>
              <w:t>SCC</w:t>
            </w:r>
          </w:p>
        </w:tc>
      </w:tr>
      <w:tr w:rsidR="00A23071" w:rsidRPr="001C5E10" w14:paraId="6CC20E85" w14:textId="77777777" w:rsidTr="00D215A0">
        <w:tc>
          <w:tcPr>
            <w:tcW w:w="2122" w:type="dxa"/>
            <w:vMerge/>
          </w:tcPr>
          <w:p w14:paraId="0207E0F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34E453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inspections and tests may be conducted on the premises of the Supplier or its Subcontractor, at point of delivery, and/or at the Goods’ final destination, or in another place in the Purchaser’s Country as specified in the SCC</w:t>
            </w:r>
            <w:r w:rsidRPr="001C5E10">
              <w:rPr>
                <w:rFonts w:cstheme="minorHAnsi"/>
                <w:bCs/>
              </w:rPr>
              <w:t>.</w:t>
            </w:r>
            <w:r w:rsidRPr="001C5E10">
              <w:rPr>
                <w:rFonts w:cstheme="minorHAns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1C5E10" w14:paraId="54E1EC30" w14:textId="77777777" w:rsidTr="00D215A0">
        <w:tc>
          <w:tcPr>
            <w:tcW w:w="2122" w:type="dxa"/>
            <w:vMerge/>
          </w:tcPr>
          <w:p w14:paraId="6BB3F65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1FEBE9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1C5E10" w14:paraId="434C4716" w14:textId="77777777" w:rsidTr="00D215A0">
        <w:tc>
          <w:tcPr>
            <w:tcW w:w="2122" w:type="dxa"/>
            <w:vMerge/>
          </w:tcPr>
          <w:p w14:paraId="7A2EBEB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E580F3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1C5E10" w14:paraId="7F01344A" w14:textId="77777777" w:rsidTr="00D215A0">
        <w:tc>
          <w:tcPr>
            <w:tcW w:w="2122" w:type="dxa"/>
            <w:vMerge/>
          </w:tcPr>
          <w:p w14:paraId="604FE0F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375887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1C5E10" w14:paraId="7B9A37DD" w14:textId="77777777" w:rsidTr="00D215A0">
        <w:tc>
          <w:tcPr>
            <w:tcW w:w="2122" w:type="dxa"/>
            <w:vMerge/>
          </w:tcPr>
          <w:p w14:paraId="6C3FECD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B6E254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provide the Purchaser with a report of the results of any such test and/or inspection</w:t>
            </w:r>
          </w:p>
        </w:tc>
      </w:tr>
      <w:tr w:rsidR="00A23071" w:rsidRPr="001C5E10" w14:paraId="0C40597C" w14:textId="77777777" w:rsidTr="00D215A0">
        <w:tc>
          <w:tcPr>
            <w:tcW w:w="2122" w:type="dxa"/>
            <w:vMerge/>
          </w:tcPr>
          <w:p w14:paraId="665E1657"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28BE79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1C5E10" w14:paraId="73013706" w14:textId="77777777" w:rsidTr="00D215A0">
        <w:tc>
          <w:tcPr>
            <w:tcW w:w="2122" w:type="dxa"/>
            <w:vMerge/>
          </w:tcPr>
          <w:p w14:paraId="1BB5A46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271637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The Supplier agrees that neither the execution of a test and/or inspection of the Goods or any part thereof, nor the attendance by the Purchaser or its representative, nor the issue of any report pursuant to GCC Sub-Clause 26.6, </w:t>
            </w:r>
            <w:r w:rsidRPr="001C5E10">
              <w:rPr>
                <w:rFonts w:cstheme="minorHAnsi"/>
              </w:rPr>
              <w:lastRenderedPageBreak/>
              <w:t>shall release the Supplier from any warranties or other obligations under the Contract.</w:t>
            </w:r>
          </w:p>
        </w:tc>
      </w:tr>
      <w:tr w:rsidR="00A23071" w:rsidRPr="001C5E10" w14:paraId="00013D75" w14:textId="77777777" w:rsidTr="00D215A0">
        <w:tc>
          <w:tcPr>
            <w:tcW w:w="2122" w:type="dxa"/>
          </w:tcPr>
          <w:p w14:paraId="10A8D1E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6" w:name="_Toc167083662"/>
            <w:bookmarkStart w:id="67" w:name="_Toc31107692"/>
            <w:r w:rsidRPr="001C5E10">
              <w:rPr>
                <w:rFonts w:asciiTheme="minorHAnsi" w:hAnsiTheme="minorHAnsi" w:cstheme="minorHAnsi"/>
              </w:rPr>
              <w:lastRenderedPageBreak/>
              <w:t>Liquidated Damages</w:t>
            </w:r>
            <w:bookmarkEnd w:id="66"/>
            <w:bookmarkEnd w:id="67"/>
          </w:p>
        </w:tc>
        <w:tc>
          <w:tcPr>
            <w:tcW w:w="7514" w:type="dxa"/>
          </w:tcPr>
          <w:p w14:paraId="3788390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1C5E10">
              <w:rPr>
                <w:rFonts w:cstheme="minorHAnsi"/>
                <w:b/>
                <w:bCs/>
              </w:rPr>
              <w:t>SCC</w:t>
            </w:r>
            <w:r w:rsidRPr="001C5E10">
              <w:rPr>
                <w:rFonts w:cstheme="minorHAnsi"/>
              </w:rPr>
              <w:t xml:space="preserve"> of the delivered price of the delayed Goods or unperformed Services for each week or part thereof of delay until actual delivery or performance, up to a maximum deduction of the percentage specified in those </w:t>
            </w:r>
            <w:r w:rsidRPr="001C5E10">
              <w:rPr>
                <w:rFonts w:cstheme="minorHAnsi"/>
                <w:b/>
                <w:bCs/>
              </w:rPr>
              <w:t>SCC</w:t>
            </w:r>
            <w:r w:rsidRPr="001C5E10">
              <w:rPr>
                <w:rFonts w:cstheme="minorHAnsi"/>
                <w:bCs/>
              </w:rPr>
              <w:t>.</w:t>
            </w:r>
            <w:r w:rsidRPr="001C5E10">
              <w:rPr>
                <w:rFonts w:cstheme="minorHAnsi"/>
              </w:rPr>
              <w:t xml:space="preserve"> Once the maximum is reached, the Purchaser may terminate the Contract pursuant to GCC Clause 35.</w:t>
            </w:r>
          </w:p>
        </w:tc>
      </w:tr>
      <w:tr w:rsidR="00A23071" w:rsidRPr="001C5E10" w14:paraId="572488F5" w14:textId="77777777" w:rsidTr="00D215A0">
        <w:tc>
          <w:tcPr>
            <w:tcW w:w="2122" w:type="dxa"/>
            <w:vMerge w:val="restart"/>
          </w:tcPr>
          <w:p w14:paraId="4A9F588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68" w:name="_Toc167083663"/>
            <w:bookmarkStart w:id="69" w:name="_Toc31107693"/>
            <w:r w:rsidRPr="001C5E10">
              <w:rPr>
                <w:rFonts w:asciiTheme="minorHAnsi" w:hAnsiTheme="minorHAnsi" w:cstheme="minorHAnsi"/>
              </w:rPr>
              <w:t>Warranty</w:t>
            </w:r>
            <w:bookmarkEnd w:id="68"/>
            <w:bookmarkEnd w:id="69"/>
          </w:p>
        </w:tc>
        <w:tc>
          <w:tcPr>
            <w:tcW w:w="7514" w:type="dxa"/>
          </w:tcPr>
          <w:p w14:paraId="5E14985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warrants that all the Goods are new, unused, and of the most recent or current models, and that they incorporate all recent improvements in design and materials, unless provided otherwise in the Contra</w:t>
            </w:r>
          </w:p>
        </w:tc>
      </w:tr>
      <w:tr w:rsidR="00A23071" w:rsidRPr="001C5E10" w14:paraId="4E85586B" w14:textId="77777777" w:rsidTr="00D215A0">
        <w:tc>
          <w:tcPr>
            <w:tcW w:w="2122" w:type="dxa"/>
            <w:vMerge/>
          </w:tcPr>
          <w:p w14:paraId="2FA712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78D9B2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1C5E10" w14:paraId="7F81E87C" w14:textId="77777777" w:rsidTr="00D215A0">
        <w:tc>
          <w:tcPr>
            <w:tcW w:w="2122" w:type="dxa"/>
            <w:vMerge/>
          </w:tcPr>
          <w:p w14:paraId="6C9DDE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69237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 xml:space="preserve">Unless otherwise specified in the </w:t>
            </w:r>
            <w:r w:rsidRPr="001C5E10">
              <w:rPr>
                <w:rFonts w:cstheme="minorHAnsi"/>
                <w:b/>
              </w:rPr>
              <w:t>SCC</w:t>
            </w:r>
            <w:r w:rsidRPr="001C5E10">
              <w:rPr>
                <w:rFonts w:cstheme="minorHAnsi"/>
              </w:rPr>
              <w:t xml:space="preserve"> the warranty shall remain valid for twelve (12) months after the Goods, or any portion thereof as the case may be, have been delivered to and accepted at the final destination indicated in the </w:t>
            </w:r>
            <w:r w:rsidRPr="001C5E10">
              <w:rPr>
                <w:rFonts w:cstheme="minorHAnsi"/>
                <w:b/>
                <w:bCs/>
              </w:rPr>
              <w:t>SCC</w:t>
            </w:r>
            <w:r w:rsidRPr="001C5E10">
              <w:rPr>
                <w:rFonts w:cstheme="minorHAnsi"/>
                <w:bCs/>
              </w:rPr>
              <w:t>,</w:t>
            </w:r>
            <w:r w:rsidRPr="001C5E10">
              <w:rPr>
                <w:rFonts w:cstheme="minorHAnsi"/>
              </w:rPr>
              <w:t xml:space="preserve"> or for eighteen (18) months after the date of shipment from the port or place of loading in the country of origin, whichever period concludes earlier</w:t>
            </w:r>
          </w:p>
        </w:tc>
      </w:tr>
      <w:tr w:rsidR="00A23071" w:rsidRPr="001C5E10" w14:paraId="02F97FE1" w14:textId="77777777" w:rsidTr="00D215A0">
        <w:tc>
          <w:tcPr>
            <w:tcW w:w="2122" w:type="dxa"/>
            <w:vMerge/>
          </w:tcPr>
          <w:p w14:paraId="35C0EB0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5059A3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1C5E10" w14:paraId="7504CE69" w14:textId="77777777" w:rsidTr="00D215A0">
        <w:tc>
          <w:tcPr>
            <w:tcW w:w="2122" w:type="dxa"/>
            <w:vMerge/>
          </w:tcPr>
          <w:p w14:paraId="38AB9D0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B4CC0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Upon receipt of such notice, the Supplier shall, within the period specified in the purchaser’s feedback</w:t>
            </w:r>
            <w:r w:rsidRPr="001C5E10">
              <w:rPr>
                <w:rFonts w:cstheme="minorHAnsi"/>
                <w:bCs/>
              </w:rPr>
              <w:t>,</w:t>
            </w:r>
            <w:r w:rsidRPr="001C5E10">
              <w:rPr>
                <w:rFonts w:cstheme="minorHAnsi"/>
              </w:rPr>
              <w:t xml:space="preserve"> expeditiously repair or replace the defective Goods or parts thereof, at no cost to the Purchaser</w:t>
            </w:r>
          </w:p>
        </w:tc>
      </w:tr>
      <w:tr w:rsidR="00A23071" w:rsidRPr="001C5E10" w14:paraId="649FCF84" w14:textId="77777777" w:rsidTr="00D215A0">
        <w:tc>
          <w:tcPr>
            <w:tcW w:w="2122" w:type="dxa"/>
            <w:vMerge/>
          </w:tcPr>
          <w:p w14:paraId="546F7B1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3D31A2B"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having been notified, the Supplier fails to remedy the defect within the period specified in the feedback</w:t>
            </w:r>
            <w:r w:rsidRPr="001C5E10">
              <w:rPr>
                <w:rFonts w:cstheme="minorHAnsi"/>
                <w:bCs/>
              </w:rPr>
              <w:t>,</w:t>
            </w:r>
            <w:r w:rsidRPr="001C5E10">
              <w:rPr>
                <w:rFonts w:cstheme="minorHAns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1C5E10" w14:paraId="3143EC8E" w14:textId="77777777" w:rsidTr="00D215A0">
        <w:tc>
          <w:tcPr>
            <w:tcW w:w="2122" w:type="dxa"/>
            <w:vMerge w:val="restart"/>
          </w:tcPr>
          <w:p w14:paraId="61E8EA5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0" w:name="_Toc167083664"/>
            <w:bookmarkStart w:id="71" w:name="_Toc31107694"/>
            <w:r w:rsidRPr="001C5E10">
              <w:rPr>
                <w:rFonts w:asciiTheme="minorHAnsi" w:hAnsiTheme="minorHAnsi" w:cstheme="minorHAnsi"/>
              </w:rPr>
              <w:t>Patent Indemnity</w:t>
            </w:r>
            <w:bookmarkEnd w:id="70"/>
            <w:bookmarkEnd w:id="71"/>
          </w:p>
        </w:tc>
        <w:tc>
          <w:tcPr>
            <w:tcW w:w="7514" w:type="dxa"/>
          </w:tcPr>
          <w:p w14:paraId="3F741C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installation of the Goods by the Supplier or the use of the Goods in the country where the Site is located; and</w:t>
            </w:r>
          </w:p>
          <w:p w14:paraId="432335F6" w14:textId="77777777" w:rsidR="00A23071" w:rsidRPr="001C5E10" w:rsidRDefault="00A23071" w:rsidP="00A23071">
            <w:pPr>
              <w:pStyle w:val="List2"/>
              <w:numPr>
                <w:ilvl w:val="0"/>
                <w:numId w:val="27"/>
              </w:numPr>
              <w:rPr>
                <w:rFonts w:asciiTheme="minorHAnsi" w:hAnsiTheme="minorHAnsi" w:cstheme="minorHAnsi"/>
              </w:rPr>
            </w:pPr>
            <w:r w:rsidRPr="001C5E10">
              <w:rPr>
                <w:rFonts w:asciiTheme="minorHAnsi" w:hAnsiTheme="minorHAnsi" w:cstheme="minorHAnsi"/>
              </w:rPr>
              <w:t>the sale in any country of the products produced by the Goods</w:t>
            </w:r>
          </w:p>
          <w:p w14:paraId="38D9FFB3" w14:textId="77777777" w:rsidR="00A23071" w:rsidRPr="001C5E10" w:rsidRDefault="00A23071" w:rsidP="004B0E4F">
            <w:pPr>
              <w:pStyle w:val="List2"/>
              <w:ind w:left="643" w:firstLine="0"/>
              <w:rPr>
                <w:rFonts w:asciiTheme="minorHAnsi" w:hAnsiTheme="minorHAnsi" w:cstheme="minorHAnsi"/>
              </w:rPr>
            </w:pPr>
          </w:p>
          <w:p w14:paraId="1E334DFF" w14:textId="77777777" w:rsidR="00A23071" w:rsidRPr="001C5E10" w:rsidRDefault="00A23071" w:rsidP="004B0E4F">
            <w:pPr>
              <w:pStyle w:val="List2"/>
              <w:ind w:left="643" w:firstLine="0"/>
              <w:rPr>
                <w:rFonts w:asciiTheme="minorHAnsi" w:hAnsiTheme="minorHAnsi" w:cstheme="minorHAnsi"/>
              </w:rPr>
            </w:pPr>
            <w:r w:rsidRPr="001C5E10">
              <w:rPr>
                <w:rFonts w:asciiTheme="minorHAnsi" w:hAnsiTheme="minorHAnsi" w:cstheme="minorHAnsi"/>
              </w:rPr>
              <w:t xml:space="preserve">Such indemnity shall not cover any use of the Goods or any part thereof other than for the purpose indicated by or to be reasonably inferred from the Contract, neither any infringement resulting from </w:t>
            </w:r>
            <w:r w:rsidRPr="001C5E10">
              <w:rPr>
                <w:rFonts w:asciiTheme="minorHAnsi" w:hAnsiTheme="minorHAnsi" w:cstheme="minorHAnsi"/>
              </w:rPr>
              <w:lastRenderedPageBreak/>
              <w:t>the use of the Goods or any part thereof, or any products produced thereby in association or combination with any other equipment, plant, or materials not supplied by the Supplier, pursuant to the Contract</w:t>
            </w:r>
          </w:p>
        </w:tc>
      </w:tr>
      <w:tr w:rsidR="00A23071" w:rsidRPr="001C5E10" w14:paraId="0265CCB8" w14:textId="77777777" w:rsidTr="00D215A0">
        <w:tc>
          <w:tcPr>
            <w:tcW w:w="2122" w:type="dxa"/>
            <w:vMerge/>
          </w:tcPr>
          <w:p w14:paraId="15D6D0EA"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6D1965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1C5E10" w14:paraId="2ED04453" w14:textId="77777777" w:rsidTr="00D215A0">
        <w:tc>
          <w:tcPr>
            <w:tcW w:w="2122" w:type="dxa"/>
            <w:vMerge/>
          </w:tcPr>
          <w:p w14:paraId="166B6505"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310F30CF"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1C5E10" w14:paraId="439BC9CD" w14:textId="77777777" w:rsidTr="00D215A0">
        <w:tc>
          <w:tcPr>
            <w:tcW w:w="2122" w:type="dxa"/>
            <w:vMerge/>
          </w:tcPr>
          <w:p w14:paraId="06D9F6C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2DDD75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at the Supplier’s request, afford all available assistance to the Supplier in conducting such proceedings or claim, and shall be reimbursed by the Supplier for all reasonable expenses incurred in so doing</w:t>
            </w:r>
          </w:p>
        </w:tc>
      </w:tr>
      <w:tr w:rsidR="00A23071" w:rsidRPr="001C5E10" w14:paraId="3443F407" w14:textId="77777777" w:rsidTr="00D215A0">
        <w:tc>
          <w:tcPr>
            <w:tcW w:w="2122" w:type="dxa"/>
            <w:vMerge/>
          </w:tcPr>
          <w:p w14:paraId="4A998E2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FEFF98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1C5E10" w14:paraId="1763B5B9" w14:textId="77777777" w:rsidTr="00D215A0">
        <w:tc>
          <w:tcPr>
            <w:tcW w:w="2122" w:type="dxa"/>
          </w:tcPr>
          <w:p w14:paraId="2DF57780"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2" w:name="_Toc167083665"/>
            <w:bookmarkStart w:id="73" w:name="_Toc31107695"/>
            <w:r w:rsidRPr="001C5E10">
              <w:rPr>
                <w:rFonts w:asciiTheme="minorHAnsi" w:hAnsiTheme="minorHAnsi" w:cstheme="minorHAnsi"/>
              </w:rPr>
              <w:t>Limitation of Liability</w:t>
            </w:r>
            <w:bookmarkEnd w:id="72"/>
            <w:bookmarkEnd w:id="73"/>
          </w:p>
        </w:tc>
        <w:tc>
          <w:tcPr>
            <w:tcW w:w="7514" w:type="dxa"/>
          </w:tcPr>
          <w:p w14:paraId="3CF643DD"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cases of criminal negligence or wilful misconduct:</w:t>
            </w:r>
          </w:p>
          <w:p w14:paraId="4E96515F"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1C5E10" w:rsidRDefault="00A23071" w:rsidP="00A23071">
            <w:pPr>
              <w:pStyle w:val="List2"/>
              <w:numPr>
                <w:ilvl w:val="0"/>
                <w:numId w:val="28"/>
              </w:numPr>
              <w:rPr>
                <w:rFonts w:asciiTheme="minorHAnsi" w:hAnsiTheme="minorHAnsi" w:cstheme="minorHAnsi"/>
              </w:rPr>
            </w:pPr>
            <w:r w:rsidRPr="001C5E10">
              <w:rPr>
                <w:rFonts w:asciiTheme="minorHAnsi" w:hAnsiTheme="minorHAnsi" w:cstheme="minorHAnsi"/>
              </w:rPr>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1C5E10" w14:paraId="52A0F6B6" w14:textId="77777777" w:rsidTr="00D215A0">
        <w:tc>
          <w:tcPr>
            <w:tcW w:w="2122" w:type="dxa"/>
          </w:tcPr>
          <w:p w14:paraId="673F2D62"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4" w:name="_Toc167083666"/>
            <w:bookmarkStart w:id="75" w:name="_Toc31107696"/>
            <w:r w:rsidRPr="001C5E10">
              <w:rPr>
                <w:rFonts w:asciiTheme="minorHAnsi" w:hAnsiTheme="minorHAnsi" w:cstheme="minorHAnsi"/>
              </w:rPr>
              <w:t>Change in Laws and Regulations</w:t>
            </w:r>
            <w:bookmarkEnd w:id="74"/>
            <w:bookmarkEnd w:id="75"/>
          </w:p>
        </w:tc>
        <w:tc>
          <w:tcPr>
            <w:tcW w:w="7514" w:type="dxa"/>
          </w:tcPr>
          <w:p w14:paraId="7DBCE4C3"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1C5E10" w14:paraId="21052249" w14:textId="77777777" w:rsidTr="00D215A0">
        <w:tc>
          <w:tcPr>
            <w:tcW w:w="2122" w:type="dxa"/>
            <w:vMerge w:val="restart"/>
          </w:tcPr>
          <w:p w14:paraId="0425974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6" w:name="_Toc167083667"/>
            <w:bookmarkStart w:id="77" w:name="_Toc31107697"/>
            <w:r w:rsidRPr="001C5E10">
              <w:rPr>
                <w:rFonts w:asciiTheme="minorHAnsi" w:hAnsiTheme="minorHAnsi" w:cstheme="minorHAnsi"/>
              </w:rPr>
              <w:lastRenderedPageBreak/>
              <w:t>Force Majeure</w:t>
            </w:r>
            <w:bookmarkEnd w:id="76"/>
            <w:bookmarkEnd w:id="77"/>
          </w:p>
        </w:tc>
        <w:tc>
          <w:tcPr>
            <w:tcW w:w="7514" w:type="dxa"/>
          </w:tcPr>
          <w:p w14:paraId="312985F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1C5E10" w14:paraId="251BD333" w14:textId="77777777" w:rsidTr="00D215A0">
        <w:tc>
          <w:tcPr>
            <w:tcW w:w="2122" w:type="dxa"/>
            <w:vMerge/>
          </w:tcPr>
          <w:p w14:paraId="5D00FDE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0A1A117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1C5E10" w14:paraId="4BBA1B2C" w14:textId="77777777" w:rsidTr="00D215A0">
        <w:tc>
          <w:tcPr>
            <w:tcW w:w="2122" w:type="dxa"/>
            <w:vMerge/>
          </w:tcPr>
          <w:p w14:paraId="3782196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5146D84"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1C5E10" w14:paraId="35049782" w14:textId="77777777" w:rsidTr="00D215A0">
        <w:tc>
          <w:tcPr>
            <w:tcW w:w="2122" w:type="dxa"/>
            <w:vMerge w:val="restart"/>
          </w:tcPr>
          <w:p w14:paraId="3DB145FE"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78" w:name="_Toc167083668"/>
            <w:bookmarkStart w:id="79" w:name="_Toc31107698"/>
            <w:r w:rsidRPr="001C5E10">
              <w:rPr>
                <w:rFonts w:asciiTheme="minorHAnsi" w:hAnsiTheme="minorHAnsi" w:cstheme="minorHAnsi"/>
              </w:rPr>
              <w:t>Change Orders and Contract Amendments</w:t>
            </w:r>
            <w:bookmarkEnd w:id="78"/>
            <w:bookmarkEnd w:id="79"/>
          </w:p>
        </w:tc>
        <w:tc>
          <w:tcPr>
            <w:tcW w:w="7514" w:type="dxa"/>
          </w:tcPr>
          <w:p w14:paraId="54D7076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The Purchaser may at any time order the Supplier through notice in accordance GCC Clause 8, to make changes within the general scope of the Contract in any one or more of the following:</w:t>
            </w:r>
          </w:p>
          <w:p w14:paraId="5843C3FF"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drawings, designs, or specifications, where Goods to be furnished under the Contract are to be specifically manufactured for the Purchaser;</w:t>
            </w:r>
          </w:p>
          <w:p w14:paraId="3AC2F5B6"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method of shipment or packing;</w:t>
            </w:r>
          </w:p>
          <w:p w14:paraId="64592C6B"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place of delivery; and</w:t>
            </w:r>
          </w:p>
          <w:p w14:paraId="4C09F4E3" w14:textId="77777777" w:rsidR="00A23071" w:rsidRPr="001C5E10" w:rsidRDefault="00A23071" w:rsidP="00A23071">
            <w:pPr>
              <w:pStyle w:val="List2"/>
              <w:numPr>
                <w:ilvl w:val="0"/>
                <w:numId w:val="29"/>
              </w:numPr>
              <w:rPr>
                <w:rFonts w:asciiTheme="minorHAnsi" w:hAnsiTheme="minorHAnsi" w:cstheme="minorHAnsi"/>
              </w:rPr>
            </w:pPr>
            <w:r w:rsidRPr="001C5E10">
              <w:rPr>
                <w:rFonts w:asciiTheme="minorHAnsi" w:hAnsiTheme="minorHAnsi" w:cstheme="minorHAnsi"/>
              </w:rPr>
              <w:t>the Related Services to be provided by the Supplier</w:t>
            </w:r>
          </w:p>
        </w:tc>
      </w:tr>
      <w:tr w:rsidR="00A23071" w:rsidRPr="001C5E10" w14:paraId="18B76082" w14:textId="77777777" w:rsidTr="00D215A0">
        <w:tc>
          <w:tcPr>
            <w:tcW w:w="2122" w:type="dxa"/>
            <w:vMerge/>
          </w:tcPr>
          <w:p w14:paraId="0C353769"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709B812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1C5E10" w14:paraId="5BDFF777" w14:textId="77777777" w:rsidTr="00D215A0">
        <w:tc>
          <w:tcPr>
            <w:tcW w:w="2122" w:type="dxa"/>
            <w:vMerge/>
          </w:tcPr>
          <w:p w14:paraId="4DFE27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A4CB59C"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1C5E10" w14:paraId="5CEB9235" w14:textId="77777777" w:rsidTr="00D215A0">
        <w:tc>
          <w:tcPr>
            <w:tcW w:w="2122" w:type="dxa"/>
            <w:vMerge/>
          </w:tcPr>
          <w:p w14:paraId="3A25693F"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484367A2"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Subject to the above, no variation in or modification of the terms of the Contract shall be made except by written amendment signed by the parties.</w:t>
            </w:r>
          </w:p>
        </w:tc>
      </w:tr>
      <w:tr w:rsidR="00A23071" w:rsidRPr="001C5E10" w14:paraId="39BB7FB3" w14:textId="77777777" w:rsidTr="00D215A0">
        <w:tc>
          <w:tcPr>
            <w:tcW w:w="2122" w:type="dxa"/>
            <w:vMerge w:val="restart"/>
          </w:tcPr>
          <w:p w14:paraId="5454EBB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0" w:name="_Toc167083669"/>
            <w:bookmarkStart w:id="81" w:name="_Toc31107699"/>
            <w:r w:rsidRPr="001C5E10">
              <w:rPr>
                <w:rFonts w:asciiTheme="minorHAnsi" w:hAnsiTheme="minorHAnsi" w:cstheme="minorHAnsi"/>
              </w:rPr>
              <w:t>Extensions of Time</w:t>
            </w:r>
            <w:bookmarkEnd w:id="80"/>
            <w:bookmarkEnd w:id="81"/>
          </w:p>
        </w:tc>
        <w:tc>
          <w:tcPr>
            <w:tcW w:w="7514" w:type="dxa"/>
          </w:tcPr>
          <w:p w14:paraId="58E3E45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1C5E10" w14:paraId="1355C9F9" w14:textId="77777777" w:rsidTr="00D215A0">
        <w:tc>
          <w:tcPr>
            <w:tcW w:w="2122" w:type="dxa"/>
            <w:vMerge/>
          </w:tcPr>
          <w:p w14:paraId="691EC24D"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5C1100BA"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1C5E10" w14:paraId="201858DB" w14:textId="77777777" w:rsidTr="00D215A0">
        <w:tc>
          <w:tcPr>
            <w:tcW w:w="2122" w:type="dxa"/>
            <w:vMerge w:val="restart"/>
          </w:tcPr>
          <w:p w14:paraId="5D32063C"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2" w:name="_Toc167083670"/>
            <w:bookmarkStart w:id="83" w:name="_Toc31107700"/>
            <w:r w:rsidRPr="001C5E10">
              <w:rPr>
                <w:rFonts w:asciiTheme="minorHAnsi" w:hAnsiTheme="minorHAnsi" w:cstheme="minorHAnsi"/>
              </w:rPr>
              <w:t>Termination</w:t>
            </w:r>
            <w:bookmarkEnd w:id="82"/>
            <w:bookmarkEnd w:id="83"/>
          </w:p>
        </w:tc>
        <w:tc>
          <w:tcPr>
            <w:tcW w:w="7514" w:type="dxa"/>
          </w:tcPr>
          <w:p w14:paraId="63260F26"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default</w:t>
            </w:r>
          </w:p>
          <w:p w14:paraId="46201F76"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lastRenderedPageBreak/>
              <w:t>The Purchaser, without prejudice to any other remedy for breach of Contract, by written notice of default sent to the Supplier, may terminate the Contract in whole or in part:</w:t>
            </w:r>
          </w:p>
          <w:p w14:paraId="5963D8F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deliver any or all of the Goods within the period specified in the Contract, or within any extension thereof granted by the Purchaser pursuant to GCC Clause 34;</w:t>
            </w:r>
          </w:p>
          <w:p w14:paraId="66877988"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rPr>
              <w:t>if the Supplier fails to perform any other obligation under the Contract; or</w:t>
            </w:r>
          </w:p>
          <w:p w14:paraId="764E55A2" w14:textId="77777777" w:rsidR="00A23071" w:rsidRPr="001C5E10" w:rsidRDefault="00A23071" w:rsidP="00A23071">
            <w:pPr>
              <w:pStyle w:val="List2"/>
              <w:numPr>
                <w:ilvl w:val="0"/>
                <w:numId w:val="32"/>
              </w:numPr>
              <w:rPr>
                <w:rFonts w:asciiTheme="minorHAnsi" w:hAnsiTheme="minorHAnsi" w:cstheme="minorHAnsi"/>
              </w:rPr>
            </w:pPr>
            <w:r w:rsidRPr="001C5E10">
              <w:rPr>
                <w:rFonts w:asciiTheme="minorHAnsi" w:hAnsiTheme="minorHAnsi" w:cstheme="minorHAnsi"/>
                <w:noProof/>
              </w:rPr>
              <w:t xml:space="preserve">if the </w:t>
            </w:r>
            <w:r w:rsidRPr="001C5E10">
              <w:rPr>
                <w:rFonts w:asciiTheme="minorHAnsi" w:hAnsiTheme="minorHAnsi" w:cstheme="minorHAnsi"/>
              </w:rPr>
              <w:t>Supplier</w:t>
            </w:r>
            <w:r w:rsidRPr="001C5E10">
              <w:rPr>
                <w:rFonts w:asciiTheme="minorHAnsi" w:hAnsiTheme="minorHAnsi" w:cstheme="minorHAnsi"/>
                <w:noProof/>
              </w:rPr>
              <w:t>, in the judgment of the Purchaser has engaged in Fraud and Corruption, as defined in GCC, in competing for or in executing the Contract</w:t>
            </w:r>
          </w:p>
          <w:p w14:paraId="36381207" w14:textId="77777777" w:rsidR="00A23071" w:rsidRPr="001C5E10" w:rsidRDefault="00A23071" w:rsidP="00A23071">
            <w:pPr>
              <w:pStyle w:val="List2"/>
              <w:numPr>
                <w:ilvl w:val="0"/>
                <w:numId w:val="31"/>
              </w:numPr>
              <w:ind w:left="891"/>
              <w:rPr>
                <w:rFonts w:asciiTheme="minorHAnsi" w:hAnsiTheme="minorHAnsi" w:cstheme="minorHAnsi"/>
              </w:rPr>
            </w:pPr>
            <w:r w:rsidRPr="001C5E10">
              <w:rPr>
                <w:rFonts w:asciiTheme="minorHAnsi" w:hAnsiTheme="minorHAnsi" w:cstheme="minorHAnsi"/>
              </w:rPr>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1C5E10" w14:paraId="757752D7" w14:textId="77777777" w:rsidTr="00D215A0">
        <w:tc>
          <w:tcPr>
            <w:tcW w:w="2122" w:type="dxa"/>
            <w:vMerge/>
          </w:tcPr>
          <w:p w14:paraId="611599E1"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14BD4227"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Insolvency</w:t>
            </w:r>
          </w:p>
          <w:p w14:paraId="3B9F9DD9" w14:textId="77777777" w:rsidR="00A23071" w:rsidRPr="001C5E10" w:rsidRDefault="00A23071" w:rsidP="004B0E4F">
            <w:pPr>
              <w:ind w:left="466"/>
              <w:jc w:val="both"/>
              <w:rPr>
                <w:rFonts w:asciiTheme="minorHAnsi" w:hAnsiTheme="minorHAnsi" w:cstheme="minorHAnsi"/>
              </w:rPr>
            </w:pPr>
            <w:bookmarkStart w:id="84" w:name="_Toc53008484"/>
            <w:r w:rsidRPr="001C5E10">
              <w:rPr>
                <w:rFonts w:asciiTheme="minorHAnsi" w:hAnsiTheme="minorHAnsi" w:cstheme="minorHAnsi"/>
              </w:rP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84"/>
          </w:p>
        </w:tc>
      </w:tr>
      <w:tr w:rsidR="00A23071" w:rsidRPr="001C5E10" w14:paraId="3B54D143" w14:textId="77777777" w:rsidTr="00D215A0">
        <w:tc>
          <w:tcPr>
            <w:tcW w:w="2122" w:type="dxa"/>
            <w:vMerge/>
          </w:tcPr>
          <w:p w14:paraId="7DB1E71B"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p>
        </w:tc>
        <w:tc>
          <w:tcPr>
            <w:tcW w:w="7514" w:type="dxa"/>
          </w:tcPr>
          <w:p w14:paraId="2CFBF1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Termination for Convenience</w:t>
            </w:r>
          </w:p>
          <w:p w14:paraId="586589AA"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1C5E10" w:rsidRDefault="00A23071" w:rsidP="00A23071">
            <w:pPr>
              <w:pStyle w:val="List2"/>
              <w:numPr>
                <w:ilvl w:val="0"/>
                <w:numId w:val="33"/>
              </w:numPr>
              <w:ind w:left="891"/>
              <w:rPr>
                <w:rFonts w:asciiTheme="minorHAnsi" w:hAnsiTheme="minorHAnsi" w:cstheme="minorHAnsi"/>
              </w:rPr>
            </w:pPr>
            <w:r w:rsidRPr="001C5E10">
              <w:rPr>
                <w:rFonts w:asciiTheme="minorHAnsi" w:hAnsiTheme="minorHAnsi" w:cstheme="minorHAnsi"/>
              </w:rPr>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have any portion completed and delivered at the Contract terms and prices; and/or</w:t>
            </w:r>
          </w:p>
          <w:p w14:paraId="6FD78D4E" w14:textId="77777777" w:rsidR="00A23071" w:rsidRPr="001C5E10" w:rsidRDefault="00A23071" w:rsidP="00A23071">
            <w:pPr>
              <w:pStyle w:val="List2"/>
              <w:numPr>
                <w:ilvl w:val="0"/>
                <w:numId w:val="34"/>
              </w:numPr>
              <w:rPr>
                <w:rFonts w:asciiTheme="minorHAnsi" w:hAnsiTheme="minorHAnsi" w:cstheme="minorHAnsi"/>
              </w:rPr>
            </w:pPr>
            <w:r w:rsidRPr="001C5E10">
              <w:rPr>
                <w:rFonts w:asciiTheme="minorHAnsi" w:hAnsiTheme="minorHAnsi" w:cstheme="minorHAnsi"/>
              </w:rPr>
              <w:t>to cancel the remainder and pay to the Supplier an agreed amount for partially completed Goods and Related Services and for materials and parts previously procured by the Supplier.</w:t>
            </w:r>
          </w:p>
        </w:tc>
      </w:tr>
      <w:tr w:rsidR="00A23071" w:rsidRPr="001C5E10" w14:paraId="0BB8837E" w14:textId="77777777" w:rsidTr="00D215A0">
        <w:tc>
          <w:tcPr>
            <w:tcW w:w="2122" w:type="dxa"/>
          </w:tcPr>
          <w:p w14:paraId="3FECCEC8"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5" w:name="_Toc167083671"/>
            <w:bookmarkStart w:id="86" w:name="_Toc31107701"/>
            <w:r w:rsidRPr="001C5E10">
              <w:rPr>
                <w:rFonts w:asciiTheme="minorHAnsi" w:hAnsiTheme="minorHAnsi" w:cstheme="minorHAnsi"/>
              </w:rPr>
              <w:t>Assignment</w:t>
            </w:r>
            <w:bookmarkEnd w:id="85"/>
            <w:bookmarkEnd w:id="86"/>
          </w:p>
        </w:tc>
        <w:tc>
          <w:tcPr>
            <w:tcW w:w="7514" w:type="dxa"/>
          </w:tcPr>
          <w:p w14:paraId="7AC5A785"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Neither the Purchaser nor the Supplier shall assign, in whole or in part, their obligations under this Contract, except with prior written consent of the other party.</w:t>
            </w:r>
          </w:p>
        </w:tc>
      </w:tr>
      <w:tr w:rsidR="00A23071" w:rsidRPr="001C5E10" w14:paraId="31F9717A" w14:textId="77777777" w:rsidTr="00D215A0">
        <w:tc>
          <w:tcPr>
            <w:tcW w:w="2122" w:type="dxa"/>
          </w:tcPr>
          <w:p w14:paraId="40993B16" w14:textId="77777777" w:rsidR="00A23071" w:rsidRPr="001C5E10" w:rsidRDefault="00A23071" w:rsidP="00A23071">
            <w:pPr>
              <w:pStyle w:val="ListParagraph"/>
              <w:numPr>
                <w:ilvl w:val="0"/>
                <w:numId w:val="19"/>
              </w:numPr>
              <w:spacing w:after="0" w:line="240" w:lineRule="auto"/>
              <w:ind w:left="313"/>
              <w:contextualSpacing/>
              <w:rPr>
                <w:rFonts w:asciiTheme="minorHAnsi" w:hAnsiTheme="minorHAnsi" w:cstheme="minorHAnsi"/>
              </w:rPr>
            </w:pPr>
            <w:bookmarkStart w:id="87" w:name="_Toc31107702"/>
            <w:r w:rsidRPr="001C5E10">
              <w:rPr>
                <w:rFonts w:asciiTheme="minorHAnsi" w:hAnsiTheme="minorHAnsi" w:cstheme="minorHAnsi"/>
              </w:rPr>
              <w:lastRenderedPageBreak/>
              <w:t>Export Restriction</w:t>
            </w:r>
            <w:bookmarkEnd w:id="87"/>
          </w:p>
        </w:tc>
        <w:tc>
          <w:tcPr>
            <w:tcW w:w="7514" w:type="dxa"/>
          </w:tcPr>
          <w:p w14:paraId="517C8B51" w14:textId="77777777" w:rsidR="00A23071" w:rsidRPr="001C5E10" w:rsidRDefault="00A23071" w:rsidP="00A23071">
            <w:pPr>
              <w:pStyle w:val="Style1"/>
              <w:numPr>
                <w:ilvl w:val="1"/>
                <w:numId w:val="19"/>
              </w:numPr>
              <w:ind w:left="453" w:hanging="453"/>
              <w:jc w:val="both"/>
              <w:rPr>
                <w:rFonts w:cstheme="minorHAnsi"/>
              </w:rPr>
            </w:pPr>
            <w:r w:rsidRPr="001C5E10">
              <w:rPr>
                <w:rFonts w:cstheme="minorHAnsi"/>
              </w:rPr>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1C5E10" w:rsidRDefault="00A23071" w:rsidP="006B3A65">
      <w:pPr>
        <w:pStyle w:val="Heading1"/>
        <w:numPr>
          <w:ilvl w:val="0"/>
          <w:numId w:val="0"/>
        </w:numPr>
        <w:rPr>
          <w:rFonts w:asciiTheme="minorHAnsi" w:hAnsiTheme="minorHAnsi" w:cstheme="minorHAnsi"/>
          <w:caps w:val="0"/>
          <w:color w:val="auto"/>
          <w:sz w:val="22"/>
          <w:szCs w:val="22"/>
        </w:rPr>
      </w:pPr>
      <w:bookmarkStart w:id="88" w:name="_Toc55149134"/>
      <w:bookmarkStart w:id="89" w:name="_Toc56458202"/>
      <w:bookmarkStart w:id="90" w:name="_Toc57133561"/>
      <w:r w:rsidRPr="001C5E10">
        <w:rPr>
          <w:rFonts w:asciiTheme="minorHAnsi" w:hAnsiTheme="minorHAnsi" w:cstheme="minorHAnsi"/>
          <w:color w:val="auto"/>
          <w:sz w:val="22"/>
          <w:szCs w:val="22"/>
        </w:rPr>
        <w:lastRenderedPageBreak/>
        <w:t>Special Conditions of Contract (SCC):</w:t>
      </w:r>
      <w:bookmarkEnd w:id="88"/>
      <w:bookmarkEnd w:id="89"/>
      <w:bookmarkEnd w:id="90"/>
    </w:p>
    <w:p w14:paraId="7A40ABBA" w14:textId="77777777" w:rsidR="00A23071" w:rsidRPr="001C5E10" w:rsidRDefault="00A23071" w:rsidP="00A23071">
      <w:pPr>
        <w:rPr>
          <w:rFonts w:asciiTheme="minorHAnsi" w:hAnsiTheme="minorHAnsi" w:cstheme="minorHAnsi"/>
          <w:lang w:eastAsia="zh-C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1C5E10" w14:paraId="45D23484" w14:textId="77777777" w:rsidTr="00D215A0">
        <w:trPr>
          <w:tblHeader/>
        </w:trPr>
        <w:tc>
          <w:tcPr>
            <w:tcW w:w="1271" w:type="dxa"/>
            <w:shd w:val="clear" w:color="auto" w:fill="D9E2F3" w:themeFill="accent1" w:themeFillTint="33"/>
          </w:tcPr>
          <w:p w14:paraId="1E08F915" w14:textId="77777777" w:rsidR="00A23071" w:rsidRPr="001C5E10" w:rsidRDefault="00A23071" w:rsidP="004B0E4F">
            <w:pPr>
              <w:jc w:val="center"/>
              <w:rPr>
                <w:rFonts w:asciiTheme="minorHAnsi" w:hAnsiTheme="minorHAnsi" w:cstheme="minorHAnsi"/>
              </w:rPr>
            </w:pPr>
            <w:r w:rsidRPr="001C5E10">
              <w:rPr>
                <w:rFonts w:asciiTheme="minorHAnsi" w:hAnsiTheme="minorHAnsi" w:cstheme="minorHAnsi"/>
              </w:rPr>
              <w:t>GCC Clause</w:t>
            </w:r>
          </w:p>
        </w:tc>
        <w:tc>
          <w:tcPr>
            <w:tcW w:w="8363" w:type="dxa"/>
            <w:shd w:val="clear" w:color="auto" w:fill="D9E2F3" w:themeFill="accent1" w:themeFillTint="33"/>
          </w:tcPr>
          <w:p w14:paraId="59484D81" w14:textId="77777777" w:rsidR="00A23071" w:rsidRPr="001C5E10" w:rsidRDefault="00A23071" w:rsidP="004B0E4F">
            <w:pPr>
              <w:pStyle w:val="List2"/>
              <w:ind w:left="0" w:firstLine="0"/>
              <w:jc w:val="center"/>
              <w:rPr>
                <w:rFonts w:asciiTheme="minorHAnsi" w:hAnsiTheme="minorHAnsi" w:cstheme="minorHAnsi"/>
              </w:rPr>
            </w:pPr>
            <w:r w:rsidRPr="001C5E10">
              <w:rPr>
                <w:rFonts w:asciiTheme="minorHAnsi" w:hAnsiTheme="minorHAnsi" w:cstheme="minorHAnsi"/>
              </w:rPr>
              <w:t>Specification</w:t>
            </w:r>
          </w:p>
        </w:tc>
      </w:tr>
      <w:tr w:rsidR="00A23071" w:rsidRPr="001C5E10" w14:paraId="3FA234CA" w14:textId="77777777" w:rsidTr="00D215A0">
        <w:tc>
          <w:tcPr>
            <w:tcW w:w="1271" w:type="dxa"/>
            <w:shd w:val="clear" w:color="auto" w:fill="D9E2F3" w:themeFill="accent1" w:themeFillTint="33"/>
          </w:tcPr>
          <w:p w14:paraId="2C357FF3" w14:textId="6CA489E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D9E2F3" w:themeFill="accent1" w:themeFillTint="33"/>
          </w:tcPr>
          <w:p w14:paraId="1B7A5882"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purchaser’s country is: </w:t>
            </w:r>
            <w:r w:rsidRPr="001C5E10">
              <w:rPr>
                <w:rFonts w:asciiTheme="minorHAnsi" w:hAnsiTheme="minorHAnsi" w:cstheme="minorHAnsi"/>
                <w:b/>
                <w:bCs/>
              </w:rPr>
              <w:t>Nigeria</w:t>
            </w:r>
          </w:p>
        </w:tc>
      </w:tr>
      <w:tr w:rsidR="00A23071" w:rsidRPr="001C5E10" w14:paraId="04FB833D" w14:textId="77777777" w:rsidTr="00D215A0">
        <w:tc>
          <w:tcPr>
            <w:tcW w:w="1271" w:type="dxa"/>
          </w:tcPr>
          <w:p w14:paraId="4CD000C0" w14:textId="7F4B683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2B997A5"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procuring entity is: the </w:t>
            </w:r>
            <w:r w:rsidRPr="001C5E10">
              <w:rPr>
                <w:rFonts w:asciiTheme="minorHAnsi" w:hAnsiTheme="minorHAnsi" w:cstheme="minorHAnsi"/>
                <w:b/>
                <w:bCs/>
              </w:rPr>
              <w:t>Institute of Human Virology Nigeria (IHVN)</w:t>
            </w:r>
          </w:p>
        </w:tc>
      </w:tr>
      <w:tr w:rsidR="00A23071" w:rsidRPr="001C5E10" w14:paraId="10DC2CDD" w14:textId="77777777" w:rsidTr="00D215A0">
        <w:tc>
          <w:tcPr>
            <w:tcW w:w="1271" w:type="dxa"/>
          </w:tcPr>
          <w:p w14:paraId="3FE67D06" w14:textId="0AE9E53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8571C0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delivery location is: </w:t>
            </w:r>
            <w:r w:rsidRPr="001C5E10">
              <w:rPr>
                <w:rFonts w:asciiTheme="minorHAnsi" w:hAnsiTheme="minorHAnsi" w:cstheme="minorHAnsi"/>
                <w:b/>
                <w:bCs/>
              </w:rPr>
              <w:t>Central Warehouse in Abuja, Nigeria</w:t>
            </w:r>
            <w:r w:rsidRPr="001C5E10">
              <w:rPr>
                <w:rFonts w:asciiTheme="minorHAnsi" w:hAnsiTheme="minorHAnsi" w:cstheme="minorHAnsi"/>
              </w:rPr>
              <w:t>.</w:t>
            </w:r>
          </w:p>
        </w:tc>
      </w:tr>
      <w:tr w:rsidR="00A23071" w:rsidRPr="001C5E10" w14:paraId="216C43F2" w14:textId="77777777" w:rsidTr="00D215A0">
        <w:tc>
          <w:tcPr>
            <w:tcW w:w="1271" w:type="dxa"/>
          </w:tcPr>
          <w:p w14:paraId="69B1E3B6" w14:textId="4A0B43B9"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879BD9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w:t>
            </w:r>
            <w:r w:rsidRPr="001C5E10">
              <w:rPr>
                <w:rFonts w:asciiTheme="minorHAnsi" w:hAnsiTheme="minorHAnsi" w:cstheme="minorHAnsi"/>
                <w:b/>
                <w:bCs/>
              </w:rPr>
              <w:t>DPP</w:t>
            </w:r>
            <w:r w:rsidRPr="001C5E10">
              <w:rPr>
                <w:rFonts w:asciiTheme="minorHAnsi" w:hAnsiTheme="minorHAnsi" w:cstheme="minorHAnsi"/>
              </w:rPr>
              <w:t xml:space="preserve"> according to </w:t>
            </w:r>
            <w:r w:rsidRPr="001C5E10">
              <w:rPr>
                <w:rFonts w:asciiTheme="minorHAnsi" w:hAnsiTheme="minorHAnsi" w:cstheme="minorHAnsi"/>
                <w:b/>
                <w:bCs/>
              </w:rPr>
              <w:t>INCOTERMS version 2020</w:t>
            </w:r>
          </w:p>
        </w:tc>
      </w:tr>
      <w:tr w:rsidR="00A23071" w:rsidRPr="001C5E10" w14:paraId="04A73A20" w14:textId="77777777" w:rsidTr="00D215A0">
        <w:tc>
          <w:tcPr>
            <w:tcW w:w="1271" w:type="dxa"/>
          </w:tcPr>
          <w:p w14:paraId="517763D2" w14:textId="2D31FAC2"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C3D3F0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language is: </w:t>
            </w:r>
            <w:r w:rsidRPr="001C5E10">
              <w:rPr>
                <w:rFonts w:asciiTheme="minorHAnsi" w:hAnsiTheme="minorHAnsi" w:cstheme="minorHAnsi"/>
                <w:b/>
                <w:bCs/>
              </w:rPr>
              <w:t>English</w:t>
            </w:r>
          </w:p>
        </w:tc>
      </w:tr>
      <w:tr w:rsidR="00A23071" w:rsidRPr="001C5E10" w14:paraId="0FA803AF" w14:textId="77777777" w:rsidTr="00D215A0">
        <w:tc>
          <w:tcPr>
            <w:tcW w:w="1271" w:type="dxa"/>
          </w:tcPr>
          <w:p w14:paraId="1E6D7D9F" w14:textId="716DA330"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697905B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Supplier</w:t>
            </w:r>
            <w:r w:rsidRPr="001C5E10">
              <w:rPr>
                <w:rFonts w:asciiTheme="minorHAnsi" w:hAnsiTheme="minorHAnsi" w:cstheme="minorHAnsi"/>
              </w:rPr>
              <w:t xml:space="preserve"> is:</w:t>
            </w:r>
          </w:p>
          <w:p w14:paraId="62DE20B7"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312A6E7A" w14:textId="77777777" w:rsidTr="004B0E4F">
              <w:tc>
                <w:tcPr>
                  <w:tcW w:w="1839" w:type="dxa"/>
                </w:tcPr>
                <w:p w14:paraId="7E99EC6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720E7EFC" w14:textId="77777777" w:rsidR="00A23071" w:rsidRPr="001C5E10" w:rsidRDefault="00A23071" w:rsidP="004B0E4F">
                  <w:pPr>
                    <w:pStyle w:val="List2"/>
                    <w:ind w:left="0" w:firstLine="0"/>
                    <w:rPr>
                      <w:rFonts w:asciiTheme="minorHAnsi" w:hAnsiTheme="minorHAnsi" w:cstheme="minorHAnsi"/>
                    </w:rPr>
                  </w:pPr>
                </w:p>
              </w:tc>
            </w:tr>
            <w:tr w:rsidR="00A23071" w:rsidRPr="001C5E10" w14:paraId="4EA44C6F" w14:textId="77777777" w:rsidTr="004B0E4F">
              <w:tc>
                <w:tcPr>
                  <w:tcW w:w="1839" w:type="dxa"/>
                </w:tcPr>
                <w:p w14:paraId="43DD0B92"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1211C44C" w14:textId="77777777" w:rsidR="00A23071" w:rsidRPr="001C5E10" w:rsidRDefault="00A23071" w:rsidP="004B0E4F">
                  <w:pPr>
                    <w:pStyle w:val="List2"/>
                    <w:ind w:left="0" w:firstLine="0"/>
                    <w:rPr>
                      <w:rFonts w:asciiTheme="minorHAnsi" w:hAnsiTheme="minorHAnsi" w:cstheme="minorHAnsi"/>
                    </w:rPr>
                  </w:pPr>
                </w:p>
              </w:tc>
            </w:tr>
            <w:tr w:rsidR="00A23071" w:rsidRPr="001C5E10" w14:paraId="608B86AE" w14:textId="77777777" w:rsidTr="004B0E4F">
              <w:tc>
                <w:tcPr>
                  <w:tcW w:w="1839" w:type="dxa"/>
                </w:tcPr>
                <w:p w14:paraId="10151A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14A0312F" w14:textId="77777777" w:rsidR="00A23071" w:rsidRPr="001C5E10" w:rsidRDefault="00A23071" w:rsidP="004B0E4F">
                  <w:pPr>
                    <w:pStyle w:val="List2"/>
                    <w:ind w:left="0" w:firstLine="0"/>
                    <w:rPr>
                      <w:rFonts w:asciiTheme="minorHAnsi" w:hAnsiTheme="minorHAnsi" w:cstheme="minorHAnsi"/>
                    </w:rPr>
                  </w:pPr>
                </w:p>
              </w:tc>
            </w:tr>
            <w:tr w:rsidR="00A23071" w:rsidRPr="001C5E10" w14:paraId="08C3C02E" w14:textId="77777777" w:rsidTr="004B0E4F">
              <w:tc>
                <w:tcPr>
                  <w:tcW w:w="1839" w:type="dxa"/>
                </w:tcPr>
                <w:p w14:paraId="63BA9A4C"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08BE54B1" w14:textId="77777777" w:rsidR="00A23071" w:rsidRPr="001C5E10" w:rsidRDefault="00A23071" w:rsidP="004B0E4F">
                  <w:pPr>
                    <w:pStyle w:val="List2"/>
                    <w:ind w:left="0" w:firstLine="0"/>
                    <w:rPr>
                      <w:rFonts w:asciiTheme="minorHAnsi" w:hAnsiTheme="minorHAnsi" w:cstheme="minorHAnsi"/>
                    </w:rPr>
                  </w:pPr>
                </w:p>
              </w:tc>
            </w:tr>
            <w:tr w:rsidR="00A23071" w:rsidRPr="001C5E10" w14:paraId="16D26EFA" w14:textId="77777777" w:rsidTr="004B0E4F">
              <w:tc>
                <w:tcPr>
                  <w:tcW w:w="1839" w:type="dxa"/>
                </w:tcPr>
                <w:p w14:paraId="58B048D3"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7DE6B59E" w14:textId="77777777" w:rsidR="00A23071" w:rsidRPr="001C5E10" w:rsidRDefault="00A23071" w:rsidP="004B0E4F">
                  <w:pPr>
                    <w:pStyle w:val="List2"/>
                    <w:ind w:left="0" w:firstLine="0"/>
                    <w:rPr>
                      <w:rFonts w:asciiTheme="minorHAnsi" w:hAnsiTheme="minorHAnsi" w:cstheme="minorHAnsi"/>
                    </w:rPr>
                  </w:pPr>
                </w:p>
              </w:tc>
            </w:tr>
          </w:tbl>
          <w:p w14:paraId="21F83AF9" w14:textId="77777777" w:rsidR="00A23071" w:rsidRPr="001C5E10" w:rsidRDefault="00A23071" w:rsidP="004B0E4F">
            <w:pPr>
              <w:pStyle w:val="List2"/>
              <w:ind w:left="318" w:firstLine="0"/>
              <w:rPr>
                <w:rFonts w:asciiTheme="minorHAnsi" w:hAnsiTheme="minorHAnsi" w:cstheme="minorHAnsi"/>
              </w:rPr>
            </w:pPr>
          </w:p>
          <w:p w14:paraId="4AFB273E"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 xml:space="preserve">The address for the </w:t>
            </w:r>
            <w:r w:rsidRPr="001C5E10">
              <w:rPr>
                <w:rFonts w:asciiTheme="minorHAnsi" w:hAnsiTheme="minorHAnsi" w:cstheme="minorHAnsi"/>
                <w:b/>
                <w:bCs/>
              </w:rPr>
              <w:t>Purchaser</w:t>
            </w:r>
            <w:r w:rsidRPr="001C5E10">
              <w:rPr>
                <w:rFonts w:asciiTheme="minorHAnsi" w:hAnsiTheme="minorHAnsi" w:cstheme="minorHAnsi"/>
              </w:rPr>
              <w:t xml:space="preserve"> is:</w:t>
            </w:r>
          </w:p>
          <w:p w14:paraId="201D45A0" w14:textId="77777777" w:rsidR="00A23071" w:rsidRPr="001C5E10" w:rsidRDefault="00A23071" w:rsidP="004B0E4F">
            <w:pPr>
              <w:pStyle w:val="List2"/>
              <w:ind w:left="0" w:firstLine="0"/>
              <w:rPr>
                <w:rFonts w:asciiTheme="minorHAnsi" w:hAnsiTheme="minorHAnsi" w:cstheme="minorHAnsi"/>
                <w:sz w:val="16"/>
                <w:szCs w:val="16"/>
              </w:rPr>
            </w:pPr>
          </w:p>
          <w:tbl>
            <w:tblPr>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1C5E10" w14:paraId="75A6B60E" w14:textId="77777777" w:rsidTr="004B0E4F">
              <w:tc>
                <w:tcPr>
                  <w:tcW w:w="1839" w:type="dxa"/>
                </w:tcPr>
                <w:p w14:paraId="1E04C546"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Company Name:</w:t>
                  </w:r>
                </w:p>
              </w:tc>
              <w:tc>
                <w:tcPr>
                  <w:tcW w:w="5387" w:type="dxa"/>
                </w:tcPr>
                <w:p w14:paraId="3810C01C"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Institute of Human Virology Nigeria</w:t>
                  </w:r>
                </w:p>
              </w:tc>
            </w:tr>
            <w:tr w:rsidR="00A23071" w:rsidRPr="001C5E10" w14:paraId="75F5A41E" w14:textId="77777777" w:rsidTr="004B0E4F">
              <w:tc>
                <w:tcPr>
                  <w:tcW w:w="1839" w:type="dxa"/>
                </w:tcPr>
                <w:p w14:paraId="17A326A8"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w:t>
                  </w:r>
                </w:p>
              </w:tc>
              <w:tc>
                <w:tcPr>
                  <w:tcW w:w="5387" w:type="dxa"/>
                </w:tcPr>
                <w:p w14:paraId="690EC056"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Opute Ifeoma</w:t>
                  </w:r>
                </w:p>
              </w:tc>
            </w:tr>
            <w:tr w:rsidR="00A23071" w:rsidRPr="001C5E10" w14:paraId="38522E99" w14:textId="77777777" w:rsidTr="004B0E4F">
              <w:tc>
                <w:tcPr>
                  <w:tcW w:w="1839" w:type="dxa"/>
                </w:tcPr>
                <w:p w14:paraId="6BA5FCEB"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Contact person position:</w:t>
                  </w:r>
                </w:p>
              </w:tc>
              <w:tc>
                <w:tcPr>
                  <w:tcW w:w="5387" w:type="dxa"/>
                  <w:vAlign w:val="center"/>
                </w:tcPr>
                <w:p w14:paraId="59E4C479"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Deputy Director SCM/Procurement</w:t>
                  </w:r>
                </w:p>
              </w:tc>
            </w:tr>
            <w:tr w:rsidR="00A23071" w:rsidRPr="001C5E10" w14:paraId="657E8757" w14:textId="77777777" w:rsidTr="004B0E4F">
              <w:tc>
                <w:tcPr>
                  <w:tcW w:w="1839" w:type="dxa"/>
                </w:tcPr>
                <w:p w14:paraId="43D278DA"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Full address:</w:t>
                  </w:r>
                </w:p>
              </w:tc>
              <w:tc>
                <w:tcPr>
                  <w:tcW w:w="5387" w:type="dxa"/>
                </w:tcPr>
                <w:p w14:paraId="7C7311CB" w14:textId="4DC58B8C" w:rsidR="00A23071" w:rsidRPr="001C5E10" w:rsidRDefault="0001407D" w:rsidP="004B0E4F">
                  <w:pPr>
                    <w:pStyle w:val="List2"/>
                    <w:ind w:left="0" w:firstLine="0"/>
                    <w:rPr>
                      <w:rFonts w:asciiTheme="minorHAnsi" w:hAnsiTheme="minorHAnsi" w:cstheme="minorHAnsi"/>
                    </w:rPr>
                  </w:pPr>
                  <w:r w:rsidRPr="001C5E10">
                    <w:rPr>
                      <w:rFonts w:asciiTheme="minorHAnsi" w:hAnsiTheme="minorHAnsi" w:cstheme="minorHAnsi"/>
                    </w:rPr>
                    <w:t>IHVN Campus, 6th Floor, Cadastral Zone COO Plot 62, after BAZE University, Off CITEC Road, Abuja-NIGERIA</w:t>
                  </w:r>
                  <w:r w:rsidR="00A23071" w:rsidRPr="001C5E10">
                    <w:rPr>
                      <w:rFonts w:asciiTheme="minorHAnsi" w:hAnsiTheme="minorHAnsi" w:cstheme="minorHAnsi"/>
                    </w:rPr>
                    <w:t>.</w:t>
                  </w:r>
                </w:p>
              </w:tc>
            </w:tr>
            <w:tr w:rsidR="00A23071" w:rsidRPr="001C5E10" w14:paraId="265F70B3" w14:textId="77777777" w:rsidTr="004B0E4F">
              <w:tc>
                <w:tcPr>
                  <w:tcW w:w="1839" w:type="dxa"/>
                </w:tcPr>
                <w:p w14:paraId="421AF257" w14:textId="77777777" w:rsidR="00A23071" w:rsidRPr="001C5E10" w:rsidRDefault="00A23071" w:rsidP="004B0E4F">
                  <w:pPr>
                    <w:pStyle w:val="List2"/>
                    <w:ind w:left="35" w:firstLine="0"/>
                    <w:rPr>
                      <w:rFonts w:asciiTheme="minorHAnsi" w:hAnsiTheme="minorHAnsi" w:cstheme="minorHAnsi"/>
                    </w:rPr>
                  </w:pPr>
                  <w:r w:rsidRPr="001C5E10">
                    <w:rPr>
                      <w:rFonts w:asciiTheme="minorHAnsi" w:hAnsiTheme="minorHAnsi" w:cstheme="minorHAnsi"/>
                    </w:rPr>
                    <w:t>E-mail address:</w:t>
                  </w:r>
                </w:p>
              </w:tc>
              <w:tc>
                <w:tcPr>
                  <w:tcW w:w="5387" w:type="dxa"/>
                </w:tcPr>
                <w:p w14:paraId="1ECFD65D" w14:textId="77777777" w:rsidR="00A23071" w:rsidRPr="001C5E10" w:rsidRDefault="00A23071" w:rsidP="004B0E4F">
                  <w:pPr>
                    <w:pStyle w:val="List2"/>
                    <w:ind w:left="0" w:firstLine="0"/>
                    <w:rPr>
                      <w:rFonts w:asciiTheme="minorHAnsi" w:hAnsiTheme="minorHAnsi" w:cstheme="minorHAnsi"/>
                    </w:rPr>
                  </w:pPr>
                  <w:r w:rsidRPr="001C5E10">
                    <w:rPr>
                      <w:rFonts w:asciiTheme="minorHAnsi" w:hAnsiTheme="minorHAnsi" w:cstheme="minorHAnsi"/>
                    </w:rPr>
                    <w:t>bids@ihvnigeria.org</w:t>
                  </w:r>
                </w:p>
              </w:tc>
            </w:tr>
          </w:tbl>
          <w:p w14:paraId="36733E5F" w14:textId="77777777" w:rsidR="00A23071" w:rsidRPr="001C5E10" w:rsidRDefault="00A23071" w:rsidP="004B0E4F">
            <w:pPr>
              <w:pStyle w:val="List2"/>
              <w:ind w:left="0" w:firstLine="0"/>
              <w:rPr>
                <w:rFonts w:asciiTheme="minorHAnsi" w:hAnsiTheme="minorHAnsi" w:cstheme="minorHAnsi"/>
                <w:sz w:val="16"/>
                <w:szCs w:val="16"/>
              </w:rPr>
            </w:pPr>
          </w:p>
          <w:p w14:paraId="7E2C96F4" w14:textId="77777777" w:rsidR="00A23071" w:rsidRPr="001C5E10" w:rsidRDefault="00A23071" w:rsidP="004B0E4F">
            <w:pPr>
              <w:pStyle w:val="List2"/>
              <w:ind w:left="0" w:firstLine="0"/>
              <w:rPr>
                <w:rFonts w:asciiTheme="minorHAnsi" w:hAnsiTheme="minorHAnsi" w:cstheme="minorHAnsi"/>
              </w:rPr>
            </w:pPr>
          </w:p>
        </w:tc>
      </w:tr>
      <w:tr w:rsidR="00A23071" w:rsidRPr="001C5E10" w14:paraId="387C9B78" w14:textId="77777777" w:rsidTr="00D215A0">
        <w:tc>
          <w:tcPr>
            <w:tcW w:w="1271" w:type="dxa"/>
          </w:tcPr>
          <w:p w14:paraId="3BA1F990" w14:textId="161A69EB"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FEFCA80"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Arbitration will be done by two independent experts. Each party will appoint one expert.</w:t>
            </w:r>
          </w:p>
          <w:p w14:paraId="3D386B63"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If the two arbitrators do not come to an agreement, they will appoint a third expert, whose decision will be binding.</w:t>
            </w:r>
          </w:p>
        </w:tc>
      </w:tr>
      <w:tr w:rsidR="00A23071" w:rsidRPr="001C5E10" w14:paraId="7210AD63" w14:textId="77777777" w:rsidTr="00D215A0">
        <w:tc>
          <w:tcPr>
            <w:tcW w:w="1271" w:type="dxa"/>
          </w:tcPr>
          <w:p w14:paraId="1F6510A7" w14:textId="0E5E0B0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33CAA24" w14:textId="77777777" w:rsidR="00A23071" w:rsidRPr="001C5E10" w:rsidRDefault="00A23071" w:rsidP="004B0E4F">
            <w:pPr>
              <w:pStyle w:val="List2"/>
              <w:tabs>
                <w:tab w:val="left" w:pos="3345"/>
              </w:tabs>
              <w:spacing w:before="60" w:after="60"/>
              <w:ind w:left="0" w:firstLine="0"/>
              <w:rPr>
                <w:rFonts w:asciiTheme="minorHAnsi" w:hAnsiTheme="minorHAnsi" w:cstheme="minorHAnsi"/>
              </w:rPr>
            </w:pPr>
            <w:r w:rsidRPr="001C5E10">
              <w:rPr>
                <w:rFonts w:asciiTheme="minorHAnsi" w:hAnsiTheme="minorHAnsi" w:cstheme="minorHAnsi"/>
              </w:rPr>
              <w:t>Shipping and other documents:</w:t>
            </w:r>
            <w:r w:rsidRPr="001C5E10">
              <w:rPr>
                <w:rFonts w:asciiTheme="minorHAnsi" w:hAnsiTheme="minorHAnsi" w:cstheme="minorHAnsi"/>
              </w:rPr>
              <w:tab/>
            </w:r>
          </w:p>
          <w:p w14:paraId="4957E7E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Shipping:</w:t>
            </w:r>
          </w:p>
          <w:p w14:paraId="4C67F43D"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Detailed list of items, including manufacturer, country of origin and serial numbers when applicable</w:t>
            </w:r>
          </w:p>
          <w:p w14:paraId="4B11B3E8"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Quality certificate(s) of the manufacturer when applicable (reagents and consumables)</w:t>
            </w:r>
          </w:p>
          <w:p w14:paraId="012FACC4"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Air Waybill/Bill of lading</w:t>
            </w:r>
          </w:p>
          <w:p w14:paraId="1D039ABF"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Proof of insurance</w:t>
            </w:r>
          </w:p>
          <w:p w14:paraId="2E544610" w14:textId="77777777" w:rsidR="00A23071" w:rsidRPr="001C5E10" w:rsidRDefault="00A23071" w:rsidP="00A23071">
            <w:pPr>
              <w:pStyle w:val="List2"/>
              <w:numPr>
                <w:ilvl w:val="0"/>
                <w:numId w:val="36"/>
              </w:numPr>
              <w:spacing w:before="60" w:after="60"/>
              <w:rPr>
                <w:rFonts w:asciiTheme="minorHAnsi" w:hAnsiTheme="minorHAnsi" w:cstheme="minorHAnsi"/>
              </w:rPr>
            </w:pPr>
            <w:r w:rsidRPr="001C5E10">
              <w:rPr>
                <w:rFonts w:asciiTheme="minorHAnsi" w:hAnsiTheme="minorHAnsi" w:cstheme="minorHAnsi"/>
              </w:rPr>
              <w:t>Packing list</w:t>
            </w:r>
          </w:p>
        </w:tc>
      </w:tr>
      <w:tr w:rsidR="00A23071" w:rsidRPr="001C5E10" w14:paraId="41494EF5" w14:textId="77777777" w:rsidTr="00D215A0">
        <w:tc>
          <w:tcPr>
            <w:tcW w:w="1271" w:type="dxa"/>
          </w:tcPr>
          <w:p w14:paraId="04D8A1CC" w14:textId="48DAD1C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5C3BD7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No price adjustments are allowed.</w:t>
            </w:r>
          </w:p>
        </w:tc>
      </w:tr>
      <w:tr w:rsidR="00A23071" w:rsidRPr="001C5E10" w14:paraId="3878BE43" w14:textId="77777777" w:rsidTr="00D215A0">
        <w:tc>
          <w:tcPr>
            <w:tcW w:w="1271" w:type="dxa"/>
          </w:tcPr>
          <w:p w14:paraId="3466F215" w14:textId="0DAEBA41"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D38AA09" w14:textId="3678B5F1" w:rsidR="00430619"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Payments will be as follows:</w:t>
            </w:r>
          </w:p>
          <w:p w14:paraId="581A24FA" w14:textId="32B9FD6E" w:rsidR="00430619" w:rsidRPr="00430619" w:rsidRDefault="00A77150" w:rsidP="00430619">
            <w:pPr>
              <w:pStyle w:val="List2"/>
              <w:numPr>
                <w:ilvl w:val="0"/>
                <w:numId w:val="40"/>
              </w:numPr>
              <w:spacing w:before="60" w:after="60"/>
              <w:rPr>
                <w:rFonts w:asciiTheme="minorHAnsi" w:hAnsiTheme="minorHAnsi" w:cstheme="minorHAnsi"/>
              </w:rPr>
            </w:pPr>
            <w:r w:rsidRPr="001C5E10">
              <w:rPr>
                <w:rFonts w:asciiTheme="minorHAnsi" w:hAnsiTheme="minorHAnsi" w:cstheme="minorHAnsi"/>
              </w:rPr>
              <w:t xml:space="preserve"> </w:t>
            </w:r>
            <w:r w:rsidR="00430619">
              <w:rPr>
                <w:rFonts w:asciiTheme="minorHAnsi" w:hAnsiTheme="minorHAnsi" w:cstheme="minorHAnsi"/>
              </w:rPr>
              <w:t>Any</w:t>
            </w:r>
            <w:r w:rsidR="00430619" w:rsidRPr="001C5E10">
              <w:rPr>
                <w:rFonts w:asciiTheme="minorHAnsi" w:hAnsiTheme="minorHAnsi" w:cstheme="minorHAnsi"/>
              </w:rPr>
              <w:t xml:space="preserve"> contractor </w:t>
            </w:r>
            <w:r w:rsidR="00430619">
              <w:rPr>
                <w:rFonts w:asciiTheme="minorHAnsi" w:hAnsiTheme="minorHAnsi" w:cstheme="minorHAnsi"/>
              </w:rPr>
              <w:t xml:space="preserve">that is willing to apply for advance payment </w:t>
            </w:r>
            <w:r w:rsidR="00430619" w:rsidRPr="001C5E10">
              <w:rPr>
                <w:rFonts w:asciiTheme="minorHAnsi" w:hAnsiTheme="minorHAnsi" w:cstheme="minorHAnsi"/>
              </w:rPr>
              <w:t>shall produce a banker’s guarantee, bank certified cheque or insurance bond prior to request for 50% advance payment from the sum of N2.5m and above</w:t>
            </w:r>
            <w:r w:rsidR="00430619">
              <w:rPr>
                <w:rFonts w:asciiTheme="minorHAnsi" w:hAnsiTheme="minorHAnsi" w:cstheme="minorHAnsi"/>
              </w:rPr>
              <w:t xml:space="preserve">. </w:t>
            </w:r>
            <w:r w:rsidR="00430619" w:rsidRPr="00430619">
              <w:rPr>
                <w:rFonts w:asciiTheme="minorHAnsi" w:hAnsiTheme="minorHAnsi" w:cstheme="minorHAnsi"/>
              </w:rPr>
              <w:t>50 % of the contract price after delivery.</w:t>
            </w:r>
          </w:p>
          <w:p w14:paraId="13477C50" w14:textId="744A8785" w:rsidR="00A23071" w:rsidRPr="00430619" w:rsidRDefault="00865D48" w:rsidP="00430619">
            <w:pPr>
              <w:pStyle w:val="List2"/>
              <w:numPr>
                <w:ilvl w:val="0"/>
                <w:numId w:val="40"/>
              </w:numPr>
              <w:spacing w:before="60" w:after="60"/>
              <w:rPr>
                <w:rFonts w:asciiTheme="minorHAnsi" w:hAnsiTheme="minorHAnsi" w:cstheme="minorHAnsi"/>
              </w:rPr>
            </w:pPr>
            <w:r>
              <w:rPr>
                <w:rFonts w:asciiTheme="minorHAnsi" w:hAnsiTheme="minorHAnsi" w:cstheme="minorHAnsi"/>
              </w:rPr>
              <w:t>100% payment after delivery will be applicable to vendor without advance payment.</w:t>
            </w:r>
          </w:p>
        </w:tc>
      </w:tr>
      <w:tr w:rsidR="00A23071" w:rsidRPr="001C5E10" w14:paraId="6D6DEEF5" w14:textId="77777777" w:rsidTr="00D215A0">
        <w:tc>
          <w:tcPr>
            <w:tcW w:w="1271" w:type="dxa"/>
          </w:tcPr>
          <w:p w14:paraId="0B27E8D5" w14:textId="032C05D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151BFAB7"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Payment will be done within 10 working days after receipt and acceptance of the invoice accompanied by the required documents (delivery notes, letter of request for payment stating account details and TIN number &amp; Invoice).</w:t>
            </w:r>
          </w:p>
        </w:tc>
      </w:tr>
      <w:tr w:rsidR="00A23071" w:rsidRPr="001C5E10" w14:paraId="43629504" w14:textId="77777777" w:rsidTr="00D215A0">
        <w:tc>
          <w:tcPr>
            <w:tcW w:w="1271" w:type="dxa"/>
          </w:tcPr>
          <w:p w14:paraId="2D751ADA" w14:textId="4AE9B63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093DBC4"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Subcontracting is not allowed.</w:t>
            </w:r>
          </w:p>
        </w:tc>
      </w:tr>
      <w:tr w:rsidR="00A23071" w:rsidRPr="001C5E10" w14:paraId="378E6BAA" w14:textId="77777777" w:rsidTr="00D215A0">
        <w:tc>
          <w:tcPr>
            <w:tcW w:w="1271" w:type="dxa"/>
          </w:tcPr>
          <w:p w14:paraId="37FB97BE" w14:textId="030142E5"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9F9186F"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Packing, marking and documentation:  Packing in line with manufacturer’s packaging standard. </w:t>
            </w:r>
          </w:p>
          <w:p w14:paraId="742B2DF1"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Marking: Shipment to be marked as “consigned to: Institute of Human Virology-Nigeria” and any other related information.</w:t>
            </w:r>
          </w:p>
        </w:tc>
      </w:tr>
      <w:tr w:rsidR="00A23071" w:rsidRPr="001C5E10" w14:paraId="2BF76167" w14:textId="77777777" w:rsidTr="00D215A0">
        <w:tc>
          <w:tcPr>
            <w:tcW w:w="1271" w:type="dxa"/>
          </w:tcPr>
          <w:p w14:paraId="6DC52EFF" w14:textId="626FF18E"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40A8EF76" w14:textId="548102E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Insurance will cover 100 % of the value of the goods.</w:t>
            </w:r>
          </w:p>
        </w:tc>
      </w:tr>
      <w:tr w:rsidR="00A23071" w:rsidRPr="001C5E10" w14:paraId="7E7E3D8B" w14:textId="77777777" w:rsidTr="00D215A0">
        <w:tc>
          <w:tcPr>
            <w:tcW w:w="1271" w:type="dxa"/>
          </w:tcPr>
          <w:p w14:paraId="4C607699" w14:textId="7B92AE6D"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BB29EA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 xml:space="preserve">The applicable INCOTERM is “DDP place of destination (Central Warehouse, Abuja) </w:t>
            </w:r>
          </w:p>
        </w:tc>
      </w:tr>
      <w:tr w:rsidR="00A23071" w:rsidRPr="001C5E10" w14:paraId="5CB2F888" w14:textId="77777777" w:rsidTr="00D215A0">
        <w:tc>
          <w:tcPr>
            <w:tcW w:w="1271" w:type="dxa"/>
          </w:tcPr>
          <w:p w14:paraId="4C0BF083" w14:textId="453A7446"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0116A48A"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Required services are delivery of the goods according to specifications</w:t>
            </w:r>
          </w:p>
        </w:tc>
      </w:tr>
      <w:tr w:rsidR="00A23071" w:rsidRPr="001C5E10" w14:paraId="3779EBC5" w14:textId="77777777" w:rsidTr="00D215A0">
        <w:tc>
          <w:tcPr>
            <w:tcW w:w="1271" w:type="dxa"/>
          </w:tcPr>
          <w:p w14:paraId="58F54E4D" w14:textId="6E8B71D3"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shd w:val="clear" w:color="auto" w:fill="auto"/>
          </w:tcPr>
          <w:p w14:paraId="55C9BD8F" w14:textId="3A713A83" w:rsidR="00A23071" w:rsidRPr="001C5E10" w:rsidRDefault="00A23071" w:rsidP="009226D6">
            <w:pPr>
              <w:rPr>
                <w:rFonts w:asciiTheme="minorHAnsi" w:hAnsiTheme="minorHAnsi" w:cstheme="minorHAnsi"/>
              </w:rPr>
            </w:pPr>
            <w:r w:rsidRPr="001C5E10">
              <w:rPr>
                <w:rFonts w:asciiTheme="minorHAnsi" w:hAnsiTheme="minorHAnsi" w:cstheme="minorHAnsi"/>
              </w:rPr>
              <w:t xml:space="preserve">Required tests: </w:t>
            </w:r>
            <w:r w:rsidRPr="001C5E10">
              <w:rPr>
                <w:rFonts w:asciiTheme="minorHAnsi" w:hAnsiTheme="minorHAnsi" w:cstheme="minorHAnsi"/>
                <w:color w:val="333333"/>
                <w:shd w:val="clear" w:color="auto" w:fill="FFFFFF"/>
              </w:rPr>
              <w:t>There will be </w:t>
            </w:r>
            <w:r w:rsidRPr="001C5E10">
              <w:rPr>
                <w:rStyle w:val="Strong"/>
                <w:rFonts w:asciiTheme="minorHAnsi" w:hAnsiTheme="minorHAnsi" w:cstheme="minorHAnsi"/>
                <w:color w:val="333333"/>
                <w:bdr w:val="none" w:sz="0" w:space="0" w:color="auto" w:frame="1"/>
                <w:shd w:val="clear" w:color="auto" w:fill="FFFFFF"/>
              </w:rPr>
              <w:t>two levels of</w:t>
            </w:r>
            <w:r w:rsidRPr="001C5E10">
              <w:rPr>
                <w:rFonts w:asciiTheme="minorHAnsi" w:hAnsiTheme="minorHAnsi" w:cstheme="minorHAnsi"/>
                <w:color w:val="333333"/>
                <w:shd w:val="clear" w:color="auto" w:fill="FFFFFF"/>
              </w:rPr>
              <w:t xml:space="preserve"> tests, the first test will check the </w:t>
            </w:r>
            <w:r w:rsidRPr="001C5E10">
              <w:rPr>
                <w:rStyle w:val="Strong"/>
                <w:rFonts w:asciiTheme="minorHAnsi" w:hAnsiTheme="minorHAnsi" w:cstheme="minorHAnsi"/>
                <w:color w:val="333333"/>
                <w:bdr w:val="none" w:sz="0" w:space="0" w:color="auto" w:frame="1"/>
                <w:shd w:val="clear" w:color="auto" w:fill="FFFFFF"/>
              </w:rPr>
              <w:t>minimum requirements</w:t>
            </w:r>
            <w:r w:rsidRPr="001C5E10">
              <w:rPr>
                <w:rFonts w:asciiTheme="minorHAnsi" w:hAnsiTheme="minorHAnsi" w:cstheme="minorHAnsi"/>
                <w:color w:val="333333"/>
                <w:shd w:val="clear" w:color="auto" w:fill="FFFFFF"/>
              </w:rPr>
              <w:t> </w:t>
            </w:r>
            <w:r w:rsidR="009226D6" w:rsidRPr="001C5E10">
              <w:rPr>
                <w:rFonts w:asciiTheme="minorHAnsi" w:hAnsiTheme="minorHAnsi" w:cstheme="minorHAnsi"/>
                <w:color w:val="333333"/>
                <w:shd w:val="clear" w:color="auto" w:fill="FFFFFF"/>
              </w:rPr>
              <w:t xml:space="preserve">as stated on the purchase order </w:t>
            </w:r>
            <w:r w:rsidRPr="001C5E10">
              <w:rPr>
                <w:rFonts w:asciiTheme="minorHAnsi" w:hAnsiTheme="minorHAnsi" w:cstheme="minorHAnsi"/>
                <w:color w:val="333333"/>
                <w:shd w:val="clear" w:color="auto" w:fill="FFFFFF"/>
              </w:rPr>
              <w:t xml:space="preserve">for the approval </w:t>
            </w:r>
            <w:r w:rsidR="009226D6" w:rsidRPr="001C5E10">
              <w:rPr>
                <w:rFonts w:asciiTheme="minorHAnsi" w:hAnsiTheme="minorHAnsi" w:cstheme="minorHAnsi"/>
                <w:color w:val="333333"/>
                <w:shd w:val="clear" w:color="auto" w:fill="FFFFFF"/>
              </w:rPr>
              <w:t xml:space="preserve">of the warehouse team </w:t>
            </w:r>
            <w:r w:rsidRPr="001C5E10">
              <w:rPr>
                <w:rFonts w:asciiTheme="minorHAnsi" w:hAnsiTheme="minorHAnsi" w:cstheme="minorHAnsi"/>
                <w:color w:val="333333"/>
                <w:shd w:val="clear" w:color="auto" w:fill="FFFFFF"/>
              </w:rPr>
              <w:t>and the second will be the </w:t>
            </w:r>
            <w:r w:rsidRPr="001C5E10">
              <w:rPr>
                <w:rStyle w:val="Strong"/>
                <w:rFonts w:asciiTheme="minorHAnsi" w:hAnsiTheme="minorHAnsi" w:cstheme="minorHAnsi"/>
                <w:color w:val="333333"/>
                <w:bdr w:val="none" w:sz="0" w:space="0" w:color="auto" w:frame="1"/>
                <w:shd w:val="clear" w:color="auto" w:fill="FFFFFF"/>
              </w:rPr>
              <w:t>advanced</w:t>
            </w:r>
            <w:r w:rsidRPr="001C5E10">
              <w:rPr>
                <w:rFonts w:asciiTheme="minorHAnsi" w:hAnsiTheme="minorHAnsi" w:cstheme="minorHAnsi"/>
                <w:color w:val="333333"/>
                <w:shd w:val="clear" w:color="auto" w:fill="FFFFFF"/>
              </w:rPr>
              <w:t> testing procedures</w:t>
            </w:r>
            <w:r w:rsidR="009226D6" w:rsidRPr="001C5E10">
              <w:rPr>
                <w:rFonts w:asciiTheme="minorHAnsi" w:hAnsiTheme="minorHAnsi" w:cstheme="minorHAnsi"/>
                <w:color w:val="333333"/>
                <w:shd w:val="clear" w:color="auto" w:fill="FFFFFF"/>
              </w:rPr>
              <w:t xml:space="preserve"> by the end users; which shall be done after receipt of commodities by the warehouse team to </w:t>
            </w:r>
            <w:r w:rsidRPr="001C5E10">
              <w:rPr>
                <w:rFonts w:asciiTheme="minorHAnsi" w:hAnsiTheme="minorHAnsi" w:cstheme="minorHAnsi"/>
                <w:color w:val="333333"/>
                <w:shd w:val="clear" w:color="auto" w:fill="FFFFFF"/>
              </w:rPr>
              <w:t>assess the quality of delivery.</w:t>
            </w:r>
            <w:r w:rsidR="009226D6" w:rsidRPr="001C5E10">
              <w:rPr>
                <w:rFonts w:asciiTheme="minorHAnsi" w:hAnsiTheme="minorHAnsi" w:cstheme="minorHAnsi"/>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1C5E10" w14:paraId="4131C1F6" w14:textId="77777777" w:rsidTr="00D215A0">
        <w:tc>
          <w:tcPr>
            <w:tcW w:w="1271" w:type="dxa"/>
          </w:tcPr>
          <w:p w14:paraId="5B56AFB8" w14:textId="769AA808" w:rsidR="00A23071" w:rsidRPr="001C5E10" w:rsidRDefault="00A23071" w:rsidP="00E33888">
            <w:pPr>
              <w:pStyle w:val="ListParagraph"/>
              <w:numPr>
                <w:ilvl w:val="0"/>
                <w:numId w:val="37"/>
              </w:numPr>
              <w:spacing w:before="60" w:after="60"/>
              <w:jc w:val="center"/>
              <w:rPr>
                <w:rFonts w:asciiTheme="minorHAnsi" w:hAnsiTheme="minorHAnsi" w:cstheme="minorHAnsi"/>
              </w:rPr>
            </w:pPr>
          </w:p>
        </w:tc>
        <w:tc>
          <w:tcPr>
            <w:tcW w:w="8363" w:type="dxa"/>
          </w:tcPr>
          <w:p w14:paraId="27A006CE" w14:textId="77777777" w:rsidR="00A23071" w:rsidRPr="001C5E10" w:rsidRDefault="00A23071" w:rsidP="004B0E4F">
            <w:pPr>
              <w:pStyle w:val="List2"/>
              <w:spacing w:before="60" w:after="60"/>
              <w:ind w:left="0" w:firstLine="0"/>
              <w:rPr>
                <w:rFonts w:asciiTheme="minorHAnsi" w:hAnsiTheme="minorHAnsi" w:cstheme="minorHAnsi"/>
              </w:rPr>
            </w:pPr>
            <w:r w:rsidRPr="001C5E10">
              <w:rPr>
                <w:rFonts w:asciiTheme="minorHAnsi" w:hAnsiTheme="minorHAnsi" w:cstheme="minorHAnsi"/>
              </w:rPr>
              <w:t>The warranty period may be different for each of the items depending on the manufacturer.</w:t>
            </w:r>
          </w:p>
        </w:tc>
      </w:tr>
    </w:tbl>
    <w:p w14:paraId="4D933CB0" w14:textId="2EBF3A3D" w:rsidR="000F1881" w:rsidRPr="001C5E10" w:rsidRDefault="00561AB2" w:rsidP="00E54B3A">
      <w:pPr>
        <w:rPr>
          <w:rFonts w:asciiTheme="minorHAnsi" w:hAnsiTheme="minorHAnsi" w:cstheme="minorHAnsi"/>
          <w:sz w:val="22"/>
          <w:szCs w:val="22"/>
        </w:rPr>
      </w:pP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r w:rsidRPr="001C5E10">
        <w:rPr>
          <w:rFonts w:asciiTheme="minorHAnsi" w:hAnsiTheme="minorHAnsi" w:cstheme="minorHAnsi"/>
          <w:sz w:val="22"/>
          <w:szCs w:val="22"/>
        </w:rPr>
        <w:tab/>
      </w:r>
    </w:p>
    <w:p w14:paraId="2BAF4A7E" w14:textId="77777777" w:rsidR="000F1881" w:rsidRPr="001C5E10" w:rsidRDefault="000F1881" w:rsidP="00E54B3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1C5E10" w14:paraId="1C1DBC4C" w14:textId="77777777" w:rsidTr="004B0E4F">
        <w:tc>
          <w:tcPr>
            <w:tcW w:w="2808" w:type="dxa"/>
            <w:shd w:val="clear" w:color="auto" w:fill="auto"/>
          </w:tcPr>
          <w:p w14:paraId="171D55B5"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Funding Agency</w:t>
            </w:r>
          </w:p>
        </w:tc>
        <w:tc>
          <w:tcPr>
            <w:tcW w:w="6048" w:type="dxa"/>
            <w:shd w:val="clear" w:color="auto" w:fill="auto"/>
          </w:tcPr>
          <w:p w14:paraId="5B6DBDF8" w14:textId="77777777" w:rsidR="00816537" w:rsidRPr="001C5E10" w:rsidRDefault="00816537" w:rsidP="004B0E4F">
            <w:pPr>
              <w:numPr>
                <w:ilvl w:val="0"/>
                <w:numId w:val="2"/>
              </w:numPr>
              <w:rPr>
                <w:rFonts w:asciiTheme="minorHAnsi" w:hAnsiTheme="minorHAnsi" w:cstheme="minorHAnsi"/>
                <w:b/>
                <w:sz w:val="22"/>
                <w:szCs w:val="22"/>
              </w:rPr>
            </w:pPr>
            <w:r w:rsidRPr="001C5E10">
              <w:rPr>
                <w:rFonts w:asciiTheme="minorHAnsi" w:hAnsiTheme="minorHAnsi" w:cstheme="minorHAnsi"/>
                <w:b/>
                <w:sz w:val="22"/>
                <w:szCs w:val="22"/>
              </w:rPr>
              <w:t>GF PPM Grant</w:t>
            </w:r>
          </w:p>
        </w:tc>
      </w:tr>
      <w:tr w:rsidR="00816537" w:rsidRPr="001C5E10" w14:paraId="72F58DD5" w14:textId="77777777" w:rsidTr="004B0E4F">
        <w:tc>
          <w:tcPr>
            <w:tcW w:w="2808" w:type="dxa"/>
            <w:shd w:val="clear" w:color="auto" w:fill="auto"/>
          </w:tcPr>
          <w:p w14:paraId="3BCD63FC"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Start Date/ Time</w:t>
            </w:r>
          </w:p>
        </w:tc>
        <w:tc>
          <w:tcPr>
            <w:tcW w:w="6048" w:type="dxa"/>
            <w:shd w:val="clear" w:color="auto" w:fill="auto"/>
          </w:tcPr>
          <w:p w14:paraId="5181931D" w14:textId="2DC646FC" w:rsidR="00816537" w:rsidRPr="001C5E10" w:rsidRDefault="00BC3F64" w:rsidP="004B0E4F">
            <w:pPr>
              <w:rPr>
                <w:rFonts w:asciiTheme="minorHAnsi" w:hAnsiTheme="minorHAnsi" w:cstheme="minorHAnsi"/>
                <w:sz w:val="22"/>
                <w:szCs w:val="22"/>
              </w:rPr>
            </w:pPr>
            <w:r>
              <w:rPr>
                <w:rFonts w:asciiTheme="minorHAnsi" w:hAnsiTheme="minorHAnsi" w:cstheme="minorHAnsi"/>
                <w:sz w:val="22"/>
                <w:szCs w:val="22"/>
              </w:rPr>
              <w:t>27</w:t>
            </w:r>
            <w:r w:rsidR="006F0A44" w:rsidRPr="001C5E10">
              <w:rPr>
                <w:rFonts w:asciiTheme="minorHAnsi" w:hAnsiTheme="minorHAnsi" w:cstheme="minorHAnsi"/>
                <w:sz w:val="22"/>
                <w:szCs w:val="22"/>
              </w:rPr>
              <w:t>/05/2022</w:t>
            </w:r>
            <w:r w:rsidR="00816537" w:rsidRPr="001C5E10">
              <w:rPr>
                <w:rFonts w:asciiTheme="minorHAnsi" w:hAnsiTheme="minorHAnsi" w:cstheme="minorHAnsi"/>
                <w:sz w:val="22"/>
                <w:szCs w:val="22"/>
              </w:rPr>
              <w:t xml:space="preserve">         8:00 am</w:t>
            </w:r>
          </w:p>
        </w:tc>
      </w:tr>
      <w:tr w:rsidR="00816537" w:rsidRPr="001C5E10" w14:paraId="6303FB3F" w14:textId="77777777" w:rsidTr="004B0E4F">
        <w:tc>
          <w:tcPr>
            <w:tcW w:w="2808" w:type="dxa"/>
            <w:shd w:val="clear" w:color="auto" w:fill="auto"/>
          </w:tcPr>
          <w:p w14:paraId="514F1D7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b/>
                <w:sz w:val="22"/>
                <w:szCs w:val="22"/>
              </w:rPr>
              <w:t>Bid Deadline Date/ Time</w:t>
            </w:r>
          </w:p>
        </w:tc>
        <w:tc>
          <w:tcPr>
            <w:tcW w:w="6048" w:type="dxa"/>
            <w:shd w:val="clear" w:color="auto" w:fill="auto"/>
          </w:tcPr>
          <w:p w14:paraId="632A2616" w14:textId="7941DD1A" w:rsidR="00816537" w:rsidRPr="001C5E10" w:rsidRDefault="00BC3F64" w:rsidP="004B0E4F">
            <w:pPr>
              <w:rPr>
                <w:rFonts w:asciiTheme="minorHAnsi" w:hAnsiTheme="minorHAnsi" w:cstheme="minorHAnsi"/>
                <w:sz w:val="22"/>
                <w:szCs w:val="22"/>
              </w:rPr>
            </w:pPr>
            <w:r>
              <w:rPr>
                <w:rFonts w:asciiTheme="minorHAnsi" w:hAnsiTheme="minorHAnsi" w:cstheme="minorHAnsi"/>
                <w:sz w:val="22"/>
                <w:szCs w:val="22"/>
              </w:rPr>
              <w:t>07/07</w:t>
            </w:r>
            <w:r w:rsidR="006F0A44" w:rsidRPr="001C5E10">
              <w:rPr>
                <w:rFonts w:asciiTheme="minorHAnsi" w:hAnsiTheme="minorHAnsi" w:cstheme="minorHAnsi"/>
                <w:sz w:val="22"/>
                <w:szCs w:val="22"/>
              </w:rPr>
              <w:t>/2022</w:t>
            </w:r>
            <w:r w:rsidR="00816537" w:rsidRPr="001C5E10">
              <w:rPr>
                <w:rFonts w:asciiTheme="minorHAnsi" w:hAnsiTheme="minorHAnsi" w:cstheme="minorHAnsi"/>
                <w:sz w:val="22"/>
                <w:szCs w:val="22"/>
              </w:rPr>
              <w:t xml:space="preserve">         10:00 am</w:t>
            </w:r>
          </w:p>
        </w:tc>
      </w:tr>
      <w:tr w:rsidR="00816537" w:rsidRPr="001C5E10" w14:paraId="6EB7828B" w14:textId="77777777" w:rsidTr="004B0E4F">
        <w:tc>
          <w:tcPr>
            <w:tcW w:w="2808" w:type="dxa"/>
            <w:shd w:val="clear" w:color="auto" w:fill="auto"/>
          </w:tcPr>
          <w:p w14:paraId="2ACA9740" w14:textId="77777777" w:rsidR="00816537" w:rsidRPr="001C5E10" w:rsidRDefault="00816537" w:rsidP="004B0E4F">
            <w:pPr>
              <w:rPr>
                <w:rFonts w:asciiTheme="minorHAnsi" w:hAnsiTheme="minorHAnsi" w:cstheme="minorHAnsi"/>
                <w:b/>
                <w:sz w:val="22"/>
                <w:szCs w:val="22"/>
              </w:rPr>
            </w:pPr>
          </w:p>
          <w:p w14:paraId="3919334A" w14:textId="77777777" w:rsidR="00816537" w:rsidRPr="001C5E10" w:rsidRDefault="00816537" w:rsidP="004B0E4F">
            <w:pPr>
              <w:rPr>
                <w:rFonts w:asciiTheme="minorHAnsi" w:hAnsiTheme="minorHAnsi" w:cstheme="minorHAnsi"/>
                <w:b/>
                <w:sz w:val="22"/>
                <w:szCs w:val="22"/>
              </w:rPr>
            </w:pPr>
          </w:p>
          <w:p w14:paraId="16D16AD6" w14:textId="77777777" w:rsidR="00816537" w:rsidRPr="001C5E10" w:rsidRDefault="00816537" w:rsidP="004B0E4F">
            <w:pPr>
              <w:rPr>
                <w:rFonts w:asciiTheme="minorHAnsi" w:hAnsiTheme="minorHAnsi" w:cstheme="minorHAnsi"/>
                <w:b/>
                <w:sz w:val="22"/>
                <w:szCs w:val="22"/>
              </w:rPr>
            </w:pPr>
            <w:r w:rsidRPr="001C5E10">
              <w:rPr>
                <w:rFonts w:asciiTheme="minorHAnsi" w:hAnsiTheme="minorHAnsi" w:cstheme="minorHAnsi"/>
                <w:sz w:val="21"/>
                <w:szCs w:val="21"/>
              </w:rPr>
              <w:t>Communications during the BID Period</w:t>
            </w:r>
          </w:p>
          <w:p w14:paraId="7AFC5C1F" w14:textId="77777777" w:rsidR="00816537" w:rsidRPr="001C5E10" w:rsidRDefault="00816537" w:rsidP="004B0E4F">
            <w:pPr>
              <w:rPr>
                <w:rFonts w:asciiTheme="minorHAnsi" w:hAnsiTheme="minorHAnsi" w:cstheme="minorHAnsi"/>
                <w:b/>
                <w:sz w:val="22"/>
                <w:szCs w:val="22"/>
              </w:rPr>
            </w:pPr>
          </w:p>
        </w:tc>
        <w:tc>
          <w:tcPr>
            <w:tcW w:w="6048" w:type="dxa"/>
            <w:shd w:val="clear" w:color="auto" w:fill="auto"/>
          </w:tcPr>
          <w:p w14:paraId="3E66FCEF" w14:textId="77777777" w:rsidR="00816537" w:rsidRPr="001C5E10" w:rsidRDefault="00816537" w:rsidP="004B0E4F">
            <w:pPr>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br/>
            </w:r>
          </w:p>
          <w:p w14:paraId="1002376A"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A prospective bidder requiring any clarification on technical, contractual or commercial matters may notify IHVN via email at the following address no later than </w:t>
            </w:r>
            <w:r w:rsidRPr="001C5E10">
              <w:rPr>
                <w:rFonts w:asciiTheme="minorHAnsi" w:hAnsiTheme="minorHAnsi" w:cstheme="minorHAnsi"/>
                <w:i/>
                <w:iCs/>
                <w:sz w:val="21"/>
                <w:szCs w:val="21"/>
                <w:lang w:val="en-GB"/>
              </w:rPr>
              <w:t xml:space="preserve">8 </w:t>
            </w:r>
            <w:r w:rsidRPr="001C5E10">
              <w:rPr>
                <w:rFonts w:asciiTheme="minorHAnsi" w:hAnsiTheme="minorHAnsi" w:cstheme="minorHAnsi"/>
                <w:sz w:val="21"/>
                <w:szCs w:val="21"/>
                <w:lang w:val="en-GB"/>
              </w:rPr>
              <w:t>working days prior to the closing date for the submission of offers:</w:t>
            </w:r>
          </w:p>
          <w:p w14:paraId="4014A82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73831D4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Email for submissions of all queries:  </w:t>
            </w:r>
            <w:r w:rsidRPr="001C5E10">
              <w:rPr>
                <w:rFonts w:asciiTheme="minorHAnsi" w:hAnsiTheme="minorHAnsi" w:cstheme="minorHAnsi"/>
                <w:b/>
                <w:sz w:val="21"/>
                <w:szCs w:val="21"/>
                <w:lang w:val="en-GB"/>
              </w:rPr>
              <w:t>bids@ihvnigeria.org</w:t>
            </w:r>
            <w:r w:rsidRPr="001C5E10">
              <w:rPr>
                <w:rFonts w:asciiTheme="minorHAnsi" w:hAnsiTheme="minorHAnsi" w:cstheme="minorHAnsi"/>
                <w:b/>
                <w:bCs/>
                <w:sz w:val="21"/>
                <w:szCs w:val="21"/>
                <w:lang w:val="en-GB"/>
              </w:rPr>
              <w:t xml:space="preserve">  </w:t>
            </w:r>
          </w:p>
          <w:p w14:paraId="08063EF4"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(Use subject: RE-SUPPLY OF LABORATORY ITEMS UNDER GF PPM GRANT</w:t>
            </w:r>
            <w:r w:rsidRPr="001C5E10">
              <w:rPr>
                <w:rFonts w:asciiTheme="minorHAnsi" w:hAnsiTheme="minorHAnsi" w:cstheme="minorHAnsi"/>
                <w:b/>
                <w:sz w:val="21"/>
                <w:szCs w:val="21"/>
                <w:lang w:val="en-GB"/>
              </w:rPr>
              <w:t>.</w:t>
            </w:r>
          </w:p>
          <w:p w14:paraId="72A9BF53" w14:textId="77777777" w:rsidR="00816537" w:rsidRPr="001C5E10" w:rsidRDefault="00816537" w:rsidP="004B0E4F">
            <w:pPr>
              <w:autoSpaceDE w:val="0"/>
              <w:autoSpaceDN w:val="0"/>
              <w:adjustRightInd w:val="0"/>
              <w:ind w:left="1080"/>
              <w:rPr>
                <w:rFonts w:asciiTheme="minorHAnsi" w:hAnsiTheme="minorHAnsi" w:cstheme="minorHAnsi"/>
                <w:color w:val="000080"/>
                <w:sz w:val="21"/>
                <w:szCs w:val="21"/>
                <w:lang w:val="en-GB"/>
              </w:rPr>
            </w:pPr>
          </w:p>
          <w:p w14:paraId="751DC531"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 </w:t>
            </w:r>
            <w:r w:rsidRPr="001C5E10">
              <w:rPr>
                <w:rStyle w:val="Style3"/>
                <w:rFonts w:asciiTheme="minorHAnsi" w:hAnsiTheme="minorHAnsi" w:cstheme="minorHAnsi"/>
                <w:sz w:val="21"/>
                <w:szCs w:val="21"/>
              </w:rPr>
              <w:t>Procurement</w:t>
            </w:r>
            <w:r w:rsidRPr="001C5E10">
              <w:rPr>
                <w:rFonts w:asciiTheme="minorHAnsi" w:hAnsiTheme="minorHAnsi" w:cstheme="minorHAnsi"/>
                <w:sz w:val="21"/>
                <w:szCs w:val="21"/>
                <w:lang w:val="en-GB"/>
              </w:rPr>
              <w:t xml:space="preserve"> 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1C5E10" w:rsidRDefault="00816537" w:rsidP="004B0E4F">
            <w:pPr>
              <w:autoSpaceDE w:val="0"/>
              <w:autoSpaceDN w:val="0"/>
              <w:adjustRightInd w:val="0"/>
              <w:rPr>
                <w:rFonts w:asciiTheme="minorHAnsi" w:hAnsiTheme="minorHAnsi" w:cstheme="minorHAnsi"/>
                <w:sz w:val="21"/>
                <w:szCs w:val="21"/>
                <w:lang w:val="en-GB"/>
              </w:rPr>
            </w:pPr>
          </w:p>
          <w:p w14:paraId="5D3840CD" w14:textId="77777777" w:rsidR="00816537" w:rsidRPr="001C5E10" w:rsidRDefault="00816537" w:rsidP="004B0E4F">
            <w:p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1C5E10" w:rsidRDefault="00816537" w:rsidP="004B0E4F">
            <w:pPr>
              <w:spacing w:before="100" w:beforeAutospacing="1" w:after="100" w:afterAutospacing="1"/>
              <w:rPr>
                <w:rFonts w:asciiTheme="minorHAnsi" w:hAnsiTheme="minorHAnsi" w:cstheme="minorHAnsi"/>
                <w:sz w:val="22"/>
                <w:szCs w:val="22"/>
              </w:rPr>
            </w:pPr>
          </w:p>
          <w:p w14:paraId="521AF1B5" w14:textId="0608B757" w:rsidR="00A30A1E" w:rsidRPr="001C5E10" w:rsidRDefault="00A30A1E" w:rsidP="004B0E4F">
            <w:pPr>
              <w:spacing w:before="100" w:beforeAutospacing="1" w:after="100" w:afterAutospacing="1"/>
              <w:rPr>
                <w:rFonts w:asciiTheme="minorHAnsi" w:hAnsiTheme="minorHAnsi" w:cstheme="minorHAnsi"/>
                <w:sz w:val="22"/>
                <w:szCs w:val="22"/>
              </w:rPr>
            </w:pPr>
          </w:p>
        </w:tc>
      </w:tr>
    </w:tbl>
    <w:p w14:paraId="31964BE4" w14:textId="77777777" w:rsidR="000F1881" w:rsidRPr="001C5E10" w:rsidRDefault="000F1881" w:rsidP="00E54B3A">
      <w:pPr>
        <w:rPr>
          <w:rFonts w:asciiTheme="minorHAnsi" w:hAnsiTheme="minorHAnsi" w:cstheme="minorHAnsi"/>
          <w:sz w:val="22"/>
          <w:szCs w:val="22"/>
        </w:rPr>
      </w:pPr>
    </w:p>
    <w:p w14:paraId="6DEA4623" w14:textId="77777777" w:rsidR="000F1881" w:rsidRPr="001C5E10" w:rsidRDefault="000F1881" w:rsidP="00E54B3A">
      <w:pPr>
        <w:rPr>
          <w:rFonts w:asciiTheme="minorHAnsi" w:hAnsiTheme="minorHAnsi" w:cstheme="minorHAnsi"/>
          <w:sz w:val="22"/>
          <w:szCs w:val="22"/>
        </w:rPr>
      </w:pPr>
    </w:p>
    <w:p w14:paraId="75A18E4E" w14:textId="77777777" w:rsidR="000F1881" w:rsidRPr="001C5E10" w:rsidRDefault="000F1881" w:rsidP="00E54B3A">
      <w:pPr>
        <w:rPr>
          <w:rFonts w:asciiTheme="minorHAnsi" w:hAnsiTheme="minorHAnsi" w:cstheme="minorHAnsi"/>
          <w:sz w:val="22"/>
          <w:szCs w:val="22"/>
        </w:rPr>
      </w:pPr>
    </w:p>
    <w:p w14:paraId="35E714B5" w14:textId="248C0BD9" w:rsidR="00561AB2" w:rsidRPr="001C5E10" w:rsidRDefault="00561AB2" w:rsidP="00E54B3A">
      <w:pPr>
        <w:rPr>
          <w:rFonts w:asciiTheme="minorHAnsi" w:hAnsiTheme="minorHAnsi" w:cstheme="minorHAnsi"/>
          <w:b/>
          <w:sz w:val="22"/>
          <w:szCs w:val="22"/>
          <w:u w:val="single"/>
        </w:rPr>
      </w:pPr>
      <w:r w:rsidRPr="001C5E10">
        <w:rPr>
          <w:rFonts w:asciiTheme="minorHAnsi" w:hAnsiTheme="minorHAnsi" w:cstheme="minorHAnsi"/>
          <w:b/>
          <w:sz w:val="22"/>
          <w:szCs w:val="22"/>
          <w:u w:val="single"/>
        </w:rPr>
        <w:t>Annex 1</w:t>
      </w:r>
    </w:p>
    <w:p w14:paraId="0DE673C0" w14:textId="77777777" w:rsidR="00DB62DB" w:rsidRPr="001C5E10" w:rsidRDefault="00DB62DB" w:rsidP="00E54B3A">
      <w:pPr>
        <w:rPr>
          <w:rFonts w:asciiTheme="minorHAnsi" w:hAnsiTheme="minorHAnsi" w:cstheme="minorHAnsi"/>
          <w:b/>
          <w:sz w:val="22"/>
          <w:szCs w:val="22"/>
        </w:rPr>
      </w:pPr>
    </w:p>
    <w:p w14:paraId="16E0BD80" w14:textId="197018C6" w:rsidR="008E19F5" w:rsidRPr="00A95A9F" w:rsidRDefault="00DB62DB" w:rsidP="008E19F5">
      <w:pPr>
        <w:rPr>
          <w:rFonts w:asciiTheme="minorHAnsi" w:hAnsiTheme="minorHAnsi" w:cstheme="minorHAnsi"/>
          <w:b/>
          <w:sz w:val="22"/>
          <w:szCs w:val="22"/>
        </w:rPr>
      </w:pPr>
      <w:r w:rsidRPr="001C5E10">
        <w:rPr>
          <w:rFonts w:asciiTheme="minorHAnsi" w:hAnsiTheme="minorHAnsi" w:cstheme="minorHAnsi"/>
          <w:b/>
          <w:sz w:val="22"/>
          <w:szCs w:val="22"/>
        </w:rPr>
        <w:t>Detailed Specification/Quantity Required:</w:t>
      </w:r>
    </w:p>
    <w:tbl>
      <w:tblPr>
        <w:tblW w:w="8222" w:type="dxa"/>
        <w:tblLook w:val="04A0" w:firstRow="1" w:lastRow="0" w:firstColumn="1" w:lastColumn="0" w:noHBand="0" w:noVBand="1"/>
      </w:tblPr>
      <w:tblGrid>
        <w:gridCol w:w="1227"/>
        <w:gridCol w:w="3341"/>
        <w:gridCol w:w="1920"/>
        <w:gridCol w:w="1054"/>
        <w:gridCol w:w="960"/>
      </w:tblGrid>
      <w:tr w:rsidR="008E19F5" w14:paraId="0B6A993B" w14:textId="77777777" w:rsidTr="008E19F5">
        <w:trPr>
          <w:trHeight w:val="290"/>
        </w:trPr>
        <w:tc>
          <w:tcPr>
            <w:tcW w:w="1227" w:type="dxa"/>
            <w:tcBorders>
              <w:top w:val="nil"/>
              <w:left w:val="nil"/>
              <w:bottom w:val="nil"/>
              <w:right w:val="nil"/>
            </w:tcBorders>
            <w:shd w:val="clear" w:color="auto" w:fill="auto"/>
            <w:noWrap/>
            <w:vAlign w:val="bottom"/>
            <w:hideMark/>
          </w:tcPr>
          <w:p w14:paraId="46D290D2" w14:textId="5AB2E542" w:rsidR="008E19F5" w:rsidRDefault="008E19F5" w:rsidP="00A95A9F">
            <w:pPr>
              <w:rPr>
                <w:rFonts w:ascii="Calibri" w:hAnsi="Calibri" w:cs="Calibri"/>
                <w:b/>
                <w:bCs/>
                <w:color w:val="000000"/>
                <w:sz w:val="22"/>
                <w:szCs w:val="22"/>
                <w:u w:val="single"/>
              </w:rPr>
            </w:pPr>
          </w:p>
        </w:tc>
        <w:tc>
          <w:tcPr>
            <w:tcW w:w="3155" w:type="dxa"/>
            <w:tcBorders>
              <w:top w:val="nil"/>
              <w:left w:val="nil"/>
              <w:bottom w:val="nil"/>
              <w:right w:val="nil"/>
            </w:tcBorders>
            <w:shd w:val="clear" w:color="auto" w:fill="auto"/>
            <w:noWrap/>
            <w:vAlign w:val="bottom"/>
            <w:hideMark/>
          </w:tcPr>
          <w:p w14:paraId="170AA068" w14:textId="77777777" w:rsidR="008E19F5" w:rsidRDefault="008E19F5">
            <w:pPr>
              <w:jc w:val="center"/>
              <w:rPr>
                <w:rFonts w:ascii="Calibri" w:hAnsi="Calibri" w:cs="Calibri"/>
                <w:b/>
                <w:bCs/>
                <w:color w:val="000000"/>
                <w:sz w:val="22"/>
                <w:szCs w:val="22"/>
                <w:u w:val="single"/>
              </w:rPr>
            </w:pPr>
          </w:p>
        </w:tc>
        <w:tc>
          <w:tcPr>
            <w:tcW w:w="1920" w:type="dxa"/>
            <w:tcBorders>
              <w:top w:val="nil"/>
              <w:left w:val="nil"/>
              <w:bottom w:val="nil"/>
              <w:right w:val="nil"/>
            </w:tcBorders>
            <w:shd w:val="clear" w:color="auto" w:fill="auto"/>
            <w:noWrap/>
            <w:vAlign w:val="bottom"/>
            <w:hideMark/>
          </w:tcPr>
          <w:p w14:paraId="0DB880A3" w14:textId="77777777" w:rsidR="008E19F5" w:rsidRDefault="008E19F5">
            <w:pPr>
              <w:rPr>
                <w:sz w:val="20"/>
                <w:szCs w:val="20"/>
              </w:rPr>
            </w:pPr>
          </w:p>
        </w:tc>
        <w:tc>
          <w:tcPr>
            <w:tcW w:w="960" w:type="dxa"/>
            <w:tcBorders>
              <w:top w:val="nil"/>
              <w:left w:val="nil"/>
              <w:bottom w:val="nil"/>
              <w:right w:val="nil"/>
            </w:tcBorders>
            <w:shd w:val="clear" w:color="auto" w:fill="auto"/>
            <w:noWrap/>
            <w:vAlign w:val="bottom"/>
            <w:hideMark/>
          </w:tcPr>
          <w:p w14:paraId="7A2BB24C" w14:textId="77777777" w:rsidR="008E19F5" w:rsidRDefault="008E19F5">
            <w:pPr>
              <w:rPr>
                <w:sz w:val="20"/>
                <w:szCs w:val="20"/>
              </w:rPr>
            </w:pPr>
          </w:p>
        </w:tc>
        <w:tc>
          <w:tcPr>
            <w:tcW w:w="960" w:type="dxa"/>
            <w:tcBorders>
              <w:top w:val="nil"/>
              <w:left w:val="nil"/>
              <w:bottom w:val="nil"/>
              <w:right w:val="nil"/>
            </w:tcBorders>
            <w:shd w:val="clear" w:color="auto" w:fill="auto"/>
            <w:noWrap/>
            <w:vAlign w:val="bottom"/>
            <w:hideMark/>
          </w:tcPr>
          <w:p w14:paraId="7963F994" w14:textId="77777777" w:rsidR="008E19F5" w:rsidRDefault="008E19F5">
            <w:pPr>
              <w:jc w:val="center"/>
              <w:rPr>
                <w:sz w:val="20"/>
                <w:szCs w:val="20"/>
              </w:rPr>
            </w:pPr>
          </w:p>
        </w:tc>
      </w:tr>
      <w:tr w:rsidR="008E19F5" w14:paraId="6EA18B2E" w14:textId="77777777" w:rsidTr="008E19F5">
        <w:trPr>
          <w:trHeight w:val="1068"/>
        </w:trPr>
        <w:tc>
          <w:tcPr>
            <w:tcW w:w="1227" w:type="dxa"/>
            <w:tcBorders>
              <w:top w:val="single" w:sz="4" w:space="0" w:color="auto"/>
              <w:left w:val="single" w:sz="4" w:space="0" w:color="auto"/>
              <w:bottom w:val="single" w:sz="4" w:space="0" w:color="auto"/>
              <w:right w:val="single" w:sz="4" w:space="0" w:color="auto"/>
            </w:tcBorders>
            <w:shd w:val="clear" w:color="000000" w:fill="8497B0"/>
            <w:noWrap/>
            <w:vAlign w:val="bottom"/>
            <w:hideMark/>
          </w:tcPr>
          <w:p w14:paraId="138526A8"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Nos</w:t>
            </w:r>
          </w:p>
        </w:tc>
        <w:tc>
          <w:tcPr>
            <w:tcW w:w="3155" w:type="dxa"/>
            <w:tcBorders>
              <w:top w:val="single" w:sz="4" w:space="0" w:color="auto"/>
              <w:left w:val="nil"/>
              <w:bottom w:val="single" w:sz="4" w:space="0" w:color="auto"/>
              <w:right w:val="single" w:sz="4" w:space="0" w:color="auto"/>
            </w:tcBorders>
            <w:shd w:val="clear" w:color="000000" w:fill="8497B0"/>
            <w:vAlign w:val="bottom"/>
            <w:hideMark/>
          </w:tcPr>
          <w:p w14:paraId="7628B3AD" w14:textId="77777777" w:rsidR="008E19F5" w:rsidRDefault="008E19F5">
            <w:pPr>
              <w:rPr>
                <w:rFonts w:ascii="Calibri" w:hAnsi="Calibri" w:cs="Calibri"/>
                <w:b/>
                <w:bCs/>
                <w:color w:val="000000"/>
                <w:sz w:val="22"/>
                <w:szCs w:val="22"/>
              </w:rPr>
            </w:pPr>
            <w:r>
              <w:rPr>
                <w:rFonts w:ascii="Calibri" w:hAnsi="Calibri" w:cs="Calibri"/>
                <w:b/>
                <w:bCs/>
                <w:color w:val="000000"/>
                <w:sz w:val="22"/>
                <w:szCs w:val="22"/>
              </w:rPr>
              <w:t>Description of item</w:t>
            </w:r>
          </w:p>
        </w:tc>
        <w:tc>
          <w:tcPr>
            <w:tcW w:w="1920" w:type="dxa"/>
            <w:tcBorders>
              <w:top w:val="single" w:sz="4" w:space="0" w:color="auto"/>
              <w:left w:val="nil"/>
              <w:bottom w:val="single" w:sz="4" w:space="0" w:color="auto"/>
              <w:right w:val="single" w:sz="4" w:space="0" w:color="auto"/>
            </w:tcBorders>
            <w:shd w:val="clear" w:color="000000" w:fill="8497B0"/>
            <w:noWrap/>
            <w:vAlign w:val="bottom"/>
            <w:hideMark/>
          </w:tcPr>
          <w:p w14:paraId="1281D9FA" w14:textId="77777777" w:rsidR="008E19F5" w:rsidRDefault="008E19F5">
            <w:pPr>
              <w:rPr>
                <w:rFonts w:ascii="Calibri" w:hAnsi="Calibri" w:cs="Calibri"/>
                <w:b/>
                <w:bCs/>
                <w:color w:val="000000"/>
                <w:sz w:val="22"/>
                <w:szCs w:val="22"/>
              </w:rPr>
            </w:pPr>
            <w:r>
              <w:rPr>
                <w:rFonts w:ascii="Calibri" w:hAnsi="Calibri" w:cs="Calibri"/>
                <w:b/>
                <w:bCs/>
                <w:color w:val="000000"/>
                <w:sz w:val="22"/>
                <w:szCs w:val="22"/>
              </w:rPr>
              <w:t>Item</w:t>
            </w:r>
          </w:p>
        </w:tc>
        <w:tc>
          <w:tcPr>
            <w:tcW w:w="960" w:type="dxa"/>
            <w:tcBorders>
              <w:top w:val="single" w:sz="4" w:space="0" w:color="auto"/>
              <w:left w:val="nil"/>
              <w:bottom w:val="single" w:sz="4" w:space="0" w:color="auto"/>
              <w:right w:val="single" w:sz="4" w:space="0" w:color="auto"/>
            </w:tcBorders>
            <w:shd w:val="clear" w:color="000000" w:fill="8497B0"/>
            <w:noWrap/>
            <w:vAlign w:val="bottom"/>
            <w:hideMark/>
          </w:tcPr>
          <w:p w14:paraId="1A94157A"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UOM</w:t>
            </w:r>
          </w:p>
        </w:tc>
        <w:tc>
          <w:tcPr>
            <w:tcW w:w="960" w:type="dxa"/>
            <w:tcBorders>
              <w:top w:val="single" w:sz="4" w:space="0" w:color="auto"/>
              <w:left w:val="nil"/>
              <w:bottom w:val="single" w:sz="4" w:space="0" w:color="auto"/>
              <w:right w:val="single" w:sz="4" w:space="0" w:color="auto"/>
            </w:tcBorders>
            <w:shd w:val="clear" w:color="000000" w:fill="8497B0"/>
            <w:noWrap/>
            <w:vAlign w:val="bottom"/>
            <w:hideMark/>
          </w:tcPr>
          <w:p w14:paraId="3E08B200" w14:textId="77777777" w:rsidR="008E19F5" w:rsidRDefault="008E19F5">
            <w:pPr>
              <w:jc w:val="center"/>
              <w:rPr>
                <w:rFonts w:ascii="Calibri" w:hAnsi="Calibri" w:cs="Calibri"/>
                <w:b/>
                <w:bCs/>
                <w:color w:val="000000"/>
                <w:sz w:val="22"/>
                <w:szCs w:val="22"/>
              </w:rPr>
            </w:pPr>
            <w:r>
              <w:rPr>
                <w:rFonts w:ascii="Calibri" w:hAnsi="Calibri" w:cs="Calibri"/>
                <w:b/>
                <w:bCs/>
                <w:color w:val="000000"/>
                <w:sz w:val="22"/>
                <w:szCs w:val="22"/>
              </w:rPr>
              <w:t>QTY</w:t>
            </w:r>
          </w:p>
        </w:tc>
      </w:tr>
      <w:tr w:rsidR="008E19F5" w14:paraId="255C2761" w14:textId="77777777" w:rsidTr="008E19F5">
        <w:trPr>
          <w:trHeight w:val="84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665541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w:t>
            </w:r>
          </w:p>
        </w:tc>
        <w:tc>
          <w:tcPr>
            <w:tcW w:w="3155" w:type="dxa"/>
            <w:tcBorders>
              <w:top w:val="nil"/>
              <w:left w:val="nil"/>
              <w:bottom w:val="single" w:sz="4" w:space="0" w:color="auto"/>
              <w:right w:val="single" w:sz="4" w:space="0" w:color="auto"/>
            </w:tcBorders>
            <w:shd w:val="clear" w:color="auto" w:fill="auto"/>
            <w:vAlign w:val="center"/>
            <w:hideMark/>
          </w:tcPr>
          <w:p w14:paraId="385854F8" w14:textId="77777777" w:rsidR="008E19F5" w:rsidRDefault="008E19F5">
            <w:pPr>
              <w:rPr>
                <w:rFonts w:ascii="Calibri" w:hAnsi="Calibri" w:cs="Calibri"/>
                <w:sz w:val="22"/>
                <w:szCs w:val="22"/>
              </w:rPr>
            </w:pPr>
            <w:r>
              <w:rPr>
                <w:rFonts w:ascii="Calibri" w:hAnsi="Calibri" w:cs="Calibri"/>
                <w:sz w:val="22"/>
                <w:szCs w:val="22"/>
              </w:rPr>
              <w:t>Propylene 25ml, universal container</w:t>
            </w:r>
          </w:p>
        </w:tc>
        <w:tc>
          <w:tcPr>
            <w:tcW w:w="1920" w:type="dxa"/>
            <w:tcBorders>
              <w:top w:val="nil"/>
              <w:left w:val="nil"/>
              <w:bottom w:val="single" w:sz="4" w:space="0" w:color="auto"/>
              <w:right w:val="single" w:sz="4" w:space="0" w:color="auto"/>
            </w:tcBorders>
            <w:shd w:val="clear" w:color="auto" w:fill="auto"/>
            <w:vAlign w:val="center"/>
            <w:hideMark/>
          </w:tcPr>
          <w:p w14:paraId="2FC07AAC" w14:textId="77777777" w:rsidR="008E19F5" w:rsidRDefault="008E19F5">
            <w:pPr>
              <w:rPr>
                <w:rFonts w:ascii="Calibri" w:hAnsi="Calibri" w:cs="Calibri"/>
                <w:sz w:val="22"/>
                <w:szCs w:val="22"/>
              </w:rPr>
            </w:pPr>
            <w:r>
              <w:rPr>
                <w:rFonts w:ascii="Calibri" w:hAnsi="Calibri" w:cs="Calibri"/>
                <w:sz w:val="22"/>
                <w:szCs w:val="22"/>
              </w:rPr>
              <w:t>Plastic, red cap</w:t>
            </w:r>
          </w:p>
        </w:tc>
        <w:tc>
          <w:tcPr>
            <w:tcW w:w="960" w:type="dxa"/>
            <w:tcBorders>
              <w:top w:val="nil"/>
              <w:left w:val="nil"/>
              <w:bottom w:val="single" w:sz="4" w:space="0" w:color="auto"/>
              <w:right w:val="single" w:sz="4" w:space="0" w:color="auto"/>
            </w:tcBorders>
            <w:shd w:val="clear" w:color="auto" w:fill="auto"/>
            <w:noWrap/>
            <w:vAlign w:val="center"/>
            <w:hideMark/>
          </w:tcPr>
          <w:p w14:paraId="062EE464"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FFC83E1" w14:textId="77777777" w:rsidR="008E19F5" w:rsidRDefault="008E19F5">
            <w:pPr>
              <w:jc w:val="center"/>
              <w:rPr>
                <w:rFonts w:ascii="Calibri" w:hAnsi="Calibri" w:cs="Calibri"/>
                <w:sz w:val="22"/>
                <w:szCs w:val="22"/>
              </w:rPr>
            </w:pPr>
            <w:r>
              <w:rPr>
                <w:rFonts w:ascii="Calibri" w:hAnsi="Calibri" w:cs="Calibri"/>
                <w:sz w:val="22"/>
                <w:szCs w:val="22"/>
              </w:rPr>
              <w:t>126</w:t>
            </w:r>
          </w:p>
        </w:tc>
      </w:tr>
      <w:tr w:rsidR="008E19F5" w14:paraId="06633C3B" w14:textId="77777777" w:rsidTr="008E19F5">
        <w:trPr>
          <w:trHeight w:val="97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B5F898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w:t>
            </w:r>
          </w:p>
        </w:tc>
        <w:tc>
          <w:tcPr>
            <w:tcW w:w="3155" w:type="dxa"/>
            <w:tcBorders>
              <w:top w:val="nil"/>
              <w:left w:val="nil"/>
              <w:bottom w:val="single" w:sz="4" w:space="0" w:color="auto"/>
              <w:right w:val="single" w:sz="4" w:space="0" w:color="auto"/>
            </w:tcBorders>
            <w:shd w:val="clear" w:color="000000" w:fill="FFFFFF"/>
            <w:vAlign w:val="center"/>
            <w:hideMark/>
          </w:tcPr>
          <w:p w14:paraId="7B2B0ED3" w14:textId="77777777" w:rsidR="008E19F5" w:rsidRDefault="008E19F5">
            <w:pPr>
              <w:rPr>
                <w:rFonts w:ascii="Calibri" w:hAnsi="Calibri" w:cs="Calibri"/>
                <w:sz w:val="22"/>
                <w:szCs w:val="22"/>
              </w:rPr>
            </w:pPr>
            <w:r>
              <w:rPr>
                <w:rFonts w:ascii="Calibri" w:hAnsi="Calibri" w:cs="Calibri"/>
                <w:sz w:val="22"/>
                <w:szCs w:val="22"/>
              </w:rPr>
              <w:t>50ml falcon tubes 500 pcs per case</w:t>
            </w:r>
          </w:p>
        </w:tc>
        <w:tc>
          <w:tcPr>
            <w:tcW w:w="1920" w:type="dxa"/>
            <w:tcBorders>
              <w:top w:val="nil"/>
              <w:left w:val="nil"/>
              <w:bottom w:val="single" w:sz="4" w:space="0" w:color="auto"/>
              <w:right w:val="single" w:sz="4" w:space="0" w:color="auto"/>
            </w:tcBorders>
            <w:shd w:val="clear" w:color="auto" w:fill="auto"/>
            <w:vAlign w:val="center"/>
            <w:hideMark/>
          </w:tcPr>
          <w:p w14:paraId="3DE4A33F" w14:textId="77777777" w:rsidR="008E19F5" w:rsidRDefault="008E19F5">
            <w:pPr>
              <w:rPr>
                <w:rFonts w:ascii="Calibri" w:hAnsi="Calibri" w:cs="Calibri"/>
                <w:sz w:val="22"/>
                <w:szCs w:val="22"/>
              </w:rPr>
            </w:pPr>
            <w:r>
              <w:rPr>
                <w:rFonts w:ascii="Calibri" w:hAnsi="Calibri" w:cs="Calibri"/>
                <w:sz w:val="22"/>
                <w:szCs w:val="22"/>
              </w:rPr>
              <w:t>Propylene, conical</w:t>
            </w:r>
          </w:p>
        </w:tc>
        <w:tc>
          <w:tcPr>
            <w:tcW w:w="960" w:type="dxa"/>
            <w:tcBorders>
              <w:top w:val="nil"/>
              <w:left w:val="nil"/>
              <w:bottom w:val="single" w:sz="4" w:space="0" w:color="auto"/>
              <w:right w:val="single" w:sz="4" w:space="0" w:color="auto"/>
            </w:tcBorders>
            <w:shd w:val="clear" w:color="auto" w:fill="auto"/>
            <w:noWrap/>
            <w:vAlign w:val="center"/>
            <w:hideMark/>
          </w:tcPr>
          <w:p w14:paraId="075785A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3AE0784" w14:textId="77777777" w:rsidR="008E19F5" w:rsidRDefault="008E19F5">
            <w:pPr>
              <w:jc w:val="center"/>
              <w:rPr>
                <w:rFonts w:ascii="Calibri" w:hAnsi="Calibri" w:cs="Calibri"/>
                <w:sz w:val="22"/>
                <w:szCs w:val="22"/>
              </w:rPr>
            </w:pPr>
            <w:r>
              <w:rPr>
                <w:rFonts w:ascii="Calibri" w:hAnsi="Calibri" w:cs="Calibri"/>
                <w:sz w:val="22"/>
                <w:szCs w:val="22"/>
              </w:rPr>
              <w:t>186</w:t>
            </w:r>
          </w:p>
        </w:tc>
      </w:tr>
      <w:tr w:rsidR="008E19F5" w14:paraId="7410F7E3" w14:textId="77777777" w:rsidTr="008E19F5">
        <w:trPr>
          <w:trHeight w:val="72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80A5EC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w:t>
            </w:r>
          </w:p>
        </w:tc>
        <w:tc>
          <w:tcPr>
            <w:tcW w:w="3155" w:type="dxa"/>
            <w:tcBorders>
              <w:top w:val="nil"/>
              <w:left w:val="nil"/>
              <w:bottom w:val="single" w:sz="4" w:space="0" w:color="auto"/>
              <w:right w:val="single" w:sz="4" w:space="0" w:color="auto"/>
            </w:tcBorders>
            <w:shd w:val="clear" w:color="auto" w:fill="auto"/>
            <w:vAlign w:val="center"/>
            <w:hideMark/>
          </w:tcPr>
          <w:p w14:paraId="30E2CCBD" w14:textId="77777777" w:rsidR="008E19F5" w:rsidRDefault="008E19F5">
            <w:pPr>
              <w:rPr>
                <w:rFonts w:ascii="Calibri" w:hAnsi="Calibri" w:cs="Calibri"/>
                <w:sz w:val="22"/>
                <w:szCs w:val="22"/>
              </w:rPr>
            </w:pPr>
            <w:r>
              <w:rPr>
                <w:rFonts w:ascii="Calibri" w:hAnsi="Calibri" w:cs="Calibri"/>
                <w:sz w:val="22"/>
                <w:szCs w:val="22"/>
              </w:rPr>
              <w:t>15  ml falcon tubes 500 pcs per case</w:t>
            </w:r>
          </w:p>
        </w:tc>
        <w:tc>
          <w:tcPr>
            <w:tcW w:w="1920" w:type="dxa"/>
            <w:tcBorders>
              <w:top w:val="nil"/>
              <w:left w:val="nil"/>
              <w:bottom w:val="single" w:sz="4" w:space="0" w:color="auto"/>
              <w:right w:val="single" w:sz="4" w:space="0" w:color="auto"/>
            </w:tcBorders>
            <w:shd w:val="clear" w:color="auto" w:fill="auto"/>
            <w:vAlign w:val="center"/>
            <w:hideMark/>
          </w:tcPr>
          <w:p w14:paraId="07D53D57" w14:textId="77777777" w:rsidR="008E19F5" w:rsidRDefault="008E19F5">
            <w:pPr>
              <w:rPr>
                <w:rFonts w:ascii="Calibri" w:hAnsi="Calibri" w:cs="Calibri"/>
                <w:sz w:val="22"/>
                <w:szCs w:val="22"/>
              </w:rPr>
            </w:pPr>
            <w:r>
              <w:rPr>
                <w:rFonts w:ascii="Calibri" w:hAnsi="Calibri" w:cs="Calibri"/>
                <w:sz w:val="22"/>
                <w:szCs w:val="22"/>
              </w:rPr>
              <w:t>Propylene, conical</w:t>
            </w:r>
          </w:p>
        </w:tc>
        <w:tc>
          <w:tcPr>
            <w:tcW w:w="960" w:type="dxa"/>
            <w:tcBorders>
              <w:top w:val="nil"/>
              <w:left w:val="nil"/>
              <w:bottom w:val="single" w:sz="4" w:space="0" w:color="auto"/>
              <w:right w:val="single" w:sz="4" w:space="0" w:color="auto"/>
            </w:tcBorders>
            <w:shd w:val="clear" w:color="auto" w:fill="auto"/>
            <w:noWrap/>
            <w:vAlign w:val="center"/>
            <w:hideMark/>
          </w:tcPr>
          <w:p w14:paraId="1A9EDB7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B5557AA" w14:textId="77777777" w:rsidR="008E19F5" w:rsidRDefault="008E19F5">
            <w:pPr>
              <w:jc w:val="center"/>
              <w:rPr>
                <w:rFonts w:ascii="Calibri" w:hAnsi="Calibri" w:cs="Calibri"/>
                <w:sz w:val="22"/>
                <w:szCs w:val="22"/>
              </w:rPr>
            </w:pPr>
            <w:r>
              <w:rPr>
                <w:rFonts w:ascii="Calibri" w:hAnsi="Calibri" w:cs="Calibri"/>
                <w:sz w:val="22"/>
                <w:szCs w:val="22"/>
              </w:rPr>
              <w:t>162</w:t>
            </w:r>
          </w:p>
        </w:tc>
      </w:tr>
      <w:tr w:rsidR="008E19F5" w14:paraId="50226714" w14:textId="77777777" w:rsidTr="008E19F5">
        <w:trPr>
          <w:trHeight w:val="102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A02A53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w:t>
            </w:r>
          </w:p>
        </w:tc>
        <w:tc>
          <w:tcPr>
            <w:tcW w:w="3155" w:type="dxa"/>
            <w:tcBorders>
              <w:top w:val="nil"/>
              <w:left w:val="nil"/>
              <w:bottom w:val="single" w:sz="4" w:space="0" w:color="auto"/>
              <w:right w:val="single" w:sz="4" w:space="0" w:color="auto"/>
            </w:tcBorders>
            <w:shd w:val="clear" w:color="auto" w:fill="auto"/>
            <w:vAlign w:val="center"/>
            <w:hideMark/>
          </w:tcPr>
          <w:p w14:paraId="62892298" w14:textId="77777777" w:rsidR="008E19F5" w:rsidRDefault="008E19F5">
            <w:pPr>
              <w:rPr>
                <w:rFonts w:ascii="Calibri" w:hAnsi="Calibri" w:cs="Calibri"/>
                <w:sz w:val="22"/>
                <w:szCs w:val="22"/>
              </w:rPr>
            </w:pPr>
            <w:r>
              <w:rPr>
                <w:rFonts w:ascii="Calibri" w:hAnsi="Calibri" w:cs="Calibri"/>
                <w:sz w:val="22"/>
                <w:szCs w:val="22"/>
              </w:rPr>
              <w:t>Sterile disposable plastic loops, 1000 pieces/Pack , 10ul</w:t>
            </w:r>
          </w:p>
        </w:tc>
        <w:tc>
          <w:tcPr>
            <w:tcW w:w="1920" w:type="dxa"/>
            <w:tcBorders>
              <w:top w:val="nil"/>
              <w:left w:val="nil"/>
              <w:bottom w:val="single" w:sz="4" w:space="0" w:color="auto"/>
              <w:right w:val="single" w:sz="4" w:space="0" w:color="auto"/>
            </w:tcBorders>
            <w:shd w:val="clear" w:color="auto" w:fill="auto"/>
            <w:vAlign w:val="center"/>
            <w:hideMark/>
          </w:tcPr>
          <w:p w14:paraId="42010579" w14:textId="77777777" w:rsidR="008E19F5" w:rsidRDefault="008E19F5">
            <w:pPr>
              <w:rPr>
                <w:rFonts w:ascii="Calibri" w:hAnsi="Calibri" w:cs="Calibri"/>
                <w:sz w:val="22"/>
                <w:szCs w:val="22"/>
              </w:rPr>
            </w:pPr>
            <w:r>
              <w:rPr>
                <w:rFonts w:ascii="Calibri" w:hAnsi="Calibri" w:cs="Calibri"/>
                <w:sz w:val="22"/>
                <w:szCs w:val="22"/>
              </w:rPr>
              <w:t>Plastic, sterile</w:t>
            </w:r>
          </w:p>
        </w:tc>
        <w:tc>
          <w:tcPr>
            <w:tcW w:w="960" w:type="dxa"/>
            <w:tcBorders>
              <w:top w:val="nil"/>
              <w:left w:val="nil"/>
              <w:bottom w:val="single" w:sz="4" w:space="0" w:color="auto"/>
              <w:right w:val="single" w:sz="4" w:space="0" w:color="auto"/>
            </w:tcBorders>
            <w:shd w:val="clear" w:color="auto" w:fill="auto"/>
            <w:noWrap/>
            <w:vAlign w:val="center"/>
            <w:hideMark/>
          </w:tcPr>
          <w:p w14:paraId="3C3BCE25"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D603D74" w14:textId="77777777" w:rsidR="008E19F5" w:rsidRDefault="008E19F5">
            <w:pPr>
              <w:jc w:val="center"/>
              <w:rPr>
                <w:rFonts w:ascii="Calibri" w:hAnsi="Calibri" w:cs="Calibri"/>
                <w:sz w:val="22"/>
                <w:szCs w:val="22"/>
              </w:rPr>
            </w:pPr>
            <w:r>
              <w:rPr>
                <w:rFonts w:ascii="Calibri" w:hAnsi="Calibri" w:cs="Calibri"/>
                <w:sz w:val="22"/>
                <w:szCs w:val="22"/>
              </w:rPr>
              <w:t>30</w:t>
            </w:r>
          </w:p>
        </w:tc>
      </w:tr>
      <w:tr w:rsidR="008E19F5" w14:paraId="61E6D915" w14:textId="77777777" w:rsidTr="00A95A9F">
        <w:trPr>
          <w:trHeight w:val="112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2D93F3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w:t>
            </w:r>
          </w:p>
        </w:tc>
        <w:tc>
          <w:tcPr>
            <w:tcW w:w="3155" w:type="dxa"/>
            <w:tcBorders>
              <w:top w:val="nil"/>
              <w:left w:val="nil"/>
              <w:bottom w:val="single" w:sz="4" w:space="0" w:color="auto"/>
              <w:right w:val="single" w:sz="4" w:space="0" w:color="auto"/>
            </w:tcBorders>
            <w:shd w:val="clear" w:color="auto" w:fill="auto"/>
            <w:vAlign w:val="center"/>
            <w:hideMark/>
          </w:tcPr>
          <w:p w14:paraId="735BB9E2" w14:textId="77777777" w:rsidR="008E19F5" w:rsidRDefault="008E19F5">
            <w:pPr>
              <w:rPr>
                <w:rFonts w:ascii="Calibri" w:hAnsi="Calibri" w:cs="Calibri"/>
                <w:sz w:val="22"/>
                <w:szCs w:val="22"/>
              </w:rPr>
            </w:pPr>
            <w:r>
              <w:rPr>
                <w:rFonts w:ascii="Calibri" w:hAnsi="Calibri" w:cs="Calibri"/>
                <w:sz w:val="22"/>
                <w:szCs w:val="22"/>
              </w:rPr>
              <w:t>Pasteur-pipettes, plastic, sterile, 3ml, 500 per pack</w:t>
            </w:r>
          </w:p>
        </w:tc>
        <w:tc>
          <w:tcPr>
            <w:tcW w:w="1920" w:type="dxa"/>
            <w:tcBorders>
              <w:top w:val="nil"/>
              <w:left w:val="nil"/>
              <w:bottom w:val="single" w:sz="4" w:space="0" w:color="auto"/>
              <w:right w:val="single" w:sz="4" w:space="0" w:color="auto"/>
            </w:tcBorders>
            <w:shd w:val="clear" w:color="auto" w:fill="auto"/>
            <w:vAlign w:val="center"/>
            <w:hideMark/>
          </w:tcPr>
          <w:p w14:paraId="20F7122F" w14:textId="77777777" w:rsidR="008E19F5" w:rsidRDefault="008E19F5">
            <w:pPr>
              <w:rPr>
                <w:rFonts w:ascii="Calibri" w:hAnsi="Calibri" w:cs="Calibri"/>
                <w:sz w:val="22"/>
                <w:szCs w:val="22"/>
              </w:rPr>
            </w:pPr>
            <w:r>
              <w:rPr>
                <w:rFonts w:ascii="Calibri" w:hAnsi="Calibri" w:cs="Calibri"/>
                <w:sz w:val="22"/>
                <w:szCs w:val="22"/>
              </w:rPr>
              <w:t>Plastic, sterile</w:t>
            </w:r>
          </w:p>
        </w:tc>
        <w:tc>
          <w:tcPr>
            <w:tcW w:w="960" w:type="dxa"/>
            <w:tcBorders>
              <w:top w:val="nil"/>
              <w:left w:val="nil"/>
              <w:bottom w:val="single" w:sz="4" w:space="0" w:color="auto"/>
              <w:right w:val="single" w:sz="4" w:space="0" w:color="auto"/>
            </w:tcBorders>
            <w:shd w:val="clear" w:color="auto" w:fill="auto"/>
            <w:noWrap/>
            <w:vAlign w:val="center"/>
            <w:hideMark/>
          </w:tcPr>
          <w:p w14:paraId="41814AF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82516C2" w14:textId="77777777" w:rsidR="008E19F5" w:rsidRDefault="008E19F5">
            <w:pPr>
              <w:jc w:val="center"/>
              <w:rPr>
                <w:rFonts w:ascii="Calibri" w:hAnsi="Calibri" w:cs="Calibri"/>
                <w:sz w:val="22"/>
                <w:szCs w:val="22"/>
              </w:rPr>
            </w:pPr>
            <w:r>
              <w:rPr>
                <w:rFonts w:ascii="Calibri" w:hAnsi="Calibri" w:cs="Calibri"/>
                <w:sz w:val="22"/>
                <w:szCs w:val="22"/>
              </w:rPr>
              <w:t>369</w:t>
            </w:r>
          </w:p>
        </w:tc>
      </w:tr>
      <w:tr w:rsidR="008E19F5" w14:paraId="13F0DF22" w14:textId="77777777" w:rsidTr="00A95A9F">
        <w:trPr>
          <w:trHeight w:val="104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2D4D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C309F" w14:textId="77777777" w:rsidR="008E19F5" w:rsidRDefault="008E19F5">
            <w:pPr>
              <w:rPr>
                <w:rFonts w:ascii="Calibri" w:hAnsi="Calibri" w:cs="Calibri"/>
                <w:color w:val="000000"/>
                <w:sz w:val="22"/>
                <w:szCs w:val="22"/>
              </w:rPr>
            </w:pPr>
            <w:r>
              <w:rPr>
                <w:rFonts w:ascii="Calibri" w:hAnsi="Calibri" w:cs="Calibri"/>
                <w:color w:val="000000"/>
                <w:sz w:val="22"/>
                <w:szCs w:val="22"/>
              </w:rPr>
              <w:t>Standard reaction tubes with O-ring,  2 ml, 1000 per pack</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208A0" w14:textId="77777777" w:rsidR="008E19F5" w:rsidRDefault="008E19F5">
            <w:pPr>
              <w:rPr>
                <w:rFonts w:ascii="Calibri" w:hAnsi="Calibri" w:cs="Calibri"/>
                <w:color w:val="000000"/>
                <w:sz w:val="22"/>
                <w:szCs w:val="22"/>
              </w:rPr>
            </w:pPr>
            <w:r>
              <w:rPr>
                <w:rFonts w:ascii="Calibri" w:hAnsi="Calibri" w:cs="Calibri"/>
                <w:color w:val="000000"/>
                <w:sz w:val="22"/>
                <w:szCs w:val="22"/>
              </w:rPr>
              <w:t>Sterile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192D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Pack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AC26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25</w:t>
            </w:r>
          </w:p>
        </w:tc>
      </w:tr>
      <w:tr w:rsidR="008E19F5" w14:paraId="206CF327" w14:textId="77777777" w:rsidTr="00A95A9F">
        <w:trPr>
          <w:trHeight w:val="140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ACDC8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7</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74957505" w14:textId="77777777" w:rsidR="008E19F5" w:rsidRDefault="008E19F5">
            <w:pPr>
              <w:rPr>
                <w:rFonts w:ascii="Calibri" w:hAnsi="Calibri" w:cs="Calibri"/>
                <w:sz w:val="22"/>
                <w:szCs w:val="22"/>
              </w:rPr>
            </w:pPr>
            <w:r>
              <w:rPr>
                <w:rFonts w:ascii="Calibri" w:hAnsi="Calibri" w:cs="Calibri"/>
                <w:sz w:val="22"/>
                <w:szCs w:val="22"/>
              </w:rPr>
              <w:t>Box,Cryogenic Storage,Plastic,9x9=81places,Fits1-2mLVials,Blue,24Pcs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24B72752" w14:textId="77777777" w:rsidR="008E19F5" w:rsidRDefault="008E19F5">
            <w:pPr>
              <w:rPr>
                <w:rFonts w:ascii="Calibri" w:hAnsi="Calibri" w:cs="Calibri"/>
                <w:sz w:val="22"/>
                <w:szCs w:val="22"/>
              </w:rPr>
            </w:pPr>
            <w:r>
              <w:rPr>
                <w:rFonts w:ascii="Calibri" w:hAnsi="Calibri" w:cs="Calibri"/>
                <w:sz w:val="22"/>
                <w:szCs w:val="22"/>
              </w:rPr>
              <w:t>Plastic</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16C3AD9"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01A6A4D" w14:textId="77777777" w:rsidR="008E19F5" w:rsidRDefault="008E19F5">
            <w:pPr>
              <w:jc w:val="center"/>
              <w:rPr>
                <w:rFonts w:ascii="Calibri" w:hAnsi="Calibri" w:cs="Calibri"/>
                <w:sz w:val="22"/>
                <w:szCs w:val="22"/>
              </w:rPr>
            </w:pPr>
            <w:r>
              <w:rPr>
                <w:rFonts w:ascii="Calibri" w:hAnsi="Calibri" w:cs="Calibri"/>
                <w:sz w:val="22"/>
                <w:szCs w:val="22"/>
              </w:rPr>
              <w:t>61</w:t>
            </w:r>
          </w:p>
        </w:tc>
      </w:tr>
      <w:tr w:rsidR="008E19F5" w14:paraId="0AAC208E" w14:textId="77777777" w:rsidTr="008E19F5">
        <w:trPr>
          <w:trHeight w:val="136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EB8D73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w:t>
            </w:r>
          </w:p>
        </w:tc>
        <w:tc>
          <w:tcPr>
            <w:tcW w:w="3155" w:type="dxa"/>
            <w:tcBorders>
              <w:top w:val="nil"/>
              <w:left w:val="nil"/>
              <w:bottom w:val="single" w:sz="4" w:space="0" w:color="auto"/>
              <w:right w:val="single" w:sz="4" w:space="0" w:color="auto"/>
            </w:tcBorders>
            <w:shd w:val="clear" w:color="auto" w:fill="auto"/>
            <w:vAlign w:val="center"/>
            <w:hideMark/>
          </w:tcPr>
          <w:p w14:paraId="64252DB9" w14:textId="77777777" w:rsidR="008E19F5" w:rsidRDefault="008E19F5">
            <w:pPr>
              <w:rPr>
                <w:rFonts w:ascii="Calibri" w:hAnsi="Calibri" w:cs="Calibri"/>
                <w:sz w:val="22"/>
                <w:szCs w:val="22"/>
              </w:rPr>
            </w:pPr>
            <w:r>
              <w:rPr>
                <w:rFonts w:ascii="Calibri" w:hAnsi="Calibri" w:cs="Calibri"/>
                <w:sz w:val="22"/>
                <w:szCs w:val="22"/>
              </w:rPr>
              <w:t>Gloves, nitril,  powder free, disposable, medium size, 100 per pack, 10 packs per case [1000pcs]</w:t>
            </w:r>
          </w:p>
        </w:tc>
        <w:tc>
          <w:tcPr>
            <w:tcW w:w="1920" w:type="dxa"/>
            <w:tcBorders>
              <w:top w:val="nil"/>
              <w:left w:val="nil"/>
              <w:bottom w:val="single" w:sz="4" w:space="0" w:color="auto"/>
              <w:right w:val="single" w:sz="4" w:space="0" w:color="auto"/>
            </w:tcBorders>
            <w:shd w:val="clear" w:color="auto" w:fill="auto"/>
            <w:vAlign w:val="center"/>
            <w:hideMark/>
          </w:tcPr>
          <w:p w14:paraId="0157FCC2"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27885D32" w14:textId="77777777" w:rsidR="008E19F5" w:rsidRDefault="008E19F5">
            <w:pPr>
              <w:jc w:val="center"/>
              <w:rPr>
                <w:rFonts w:ascii="Calibri" w:hAnsi="Calibri" w:cs="Calibri"/>
                <w:sz w:val="22"/>
                <w:szCs w:val="22"/>
              </w:rPr>
            </w:pPr>
            <w:r>
              <w:rPr>
                <w:rFonts w:ascii="Calibri" w:hAnsi="Calibri" w:cs="Calibri"/>
                <w:sz w:val="22"/>
                <w:szCs w:val="22"/>
              </w:rPr>
              <w:t>case</w:t>
            </w:r>
          </w:p>
        </w:tc>
        <w:tc>
          <w:tcPr>
            <w:tcW w:w="960" w:type="dxa"/>
            <w:tcBorders>
              <w:top w:val="nil"/>
              <w:left w:val="nil"/>
              <w:bottom w:val="single" w:sz="4" w:space="0" w:color="auto"/>
              <w:right w:val="single" w:sz="4" w:space="0" w:color="auto"/>
            </w:tcBorders>
            <w:shd w:val="clear" w:color="auto" w:fill="auto"/>
            <w:noWrap/>
            <w:vAlign w:val="center"/>
            <w:hideMark/>
          </w:tcPr>
          <w:p w14:paraId="356BFBEA" w14:textId="77777777" w:rsidR="008E19F5" w:rsidRDefault="008E19F5">
            <w:pPr>
              <w:jc w:val="center"/>
              <w:rPr>
                <w:rFonts w:ascii="Calibri" w:hAnsi="Calibri" w:cs="Calibri"/>
                <w:sz w:val="22"/>
                <w:szCs w:val="22"/>
              </w:rPr>
            </w:pPr>
            <w:r>
              <w:rPr>
                <w:rFonts w:ascii="Calibri" w:hAnsi="Calibri" w:cs="Calibri"/>
                <w:sz w:val="22"/>
                <w:szCs w:val="22"/>
              </w:rPr>
              <w:t>66</w:t>
            </w:r>
          </w:p>
        </w:tc>
      </w:tr>
      <w:tr w:rsidR="008E19F5" w14:paraId="11532DB8" w14:textId="77777777" w:rsidTr="008E19F5">
        <w:trPr>
          <w:trHeight w:val="146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869AFF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w:t>
            </w:r>
          </w:p>
        </w:tc>
        <w:tc>
          <w:tcPr>
            <w:tcW w:w="3155" w:type="dxa"/>
            <w:tcBorders>
              <w:top w:val="nil"/>
              <w:left w:val="nil"/>
              <w:bottom w:val="single" w:sz="4" w:space="0" w:color="auto"/>
              <w:right w:val="single" w:sz="4" w:space="0" w:color="auto"/>
            </w:tcBorders>
            <w:shd w:val="clear" w:color="auto" w:fill="auto"/>
            <w:vAlign w:val="center"/>
            <w:hideMark/>
          </w:tcPr>
          <w:p w14:paraId="59908267" w14:textId="77777777" w:rsidR="008E19F5" w:rsidRDefault="008E19F5">
            <w:pPr>
              <w:rPr>
                <w:rFonts w:ascii="Calibri" w:hAnsi="Calibri" w:cs="Calibri"/>
                <w:sz w:val="22"/>
                <w:szCs w:val="22"/>
              </w:rPr>
            </w:pPr>
            <w:r>
              <w:rPr>
                <w:rFonts w:ascii="Calibri" w:hAnsi="Calibri" w:cs="Calibri"/>
                <w:sz w:val="22"/>
                <w:szCs w:val="22"/>
              </w:rPr>
              <w:t>Gloves, nitril,  powder free, disposable, x-large size, 100 per pack, 10 packs per case [1000pcs]</w:t>
            </w:r>
          </w:p>
        </w:tc>
        <w:tc>
          <w:tcPr>
            <w:tcW w:w="1920" w:type="dxa"/>
            <w:tcBorders>
              <w:top w:val="nil"/>
              <w:left w:val="nil"/>
              <w:bottom w:val="single" w:sz="4" w:space="0" w:color="auto"/>
              <w:right w:val="single" w:sz="4" w:space="0" w:color="auto"/>
            </w:tcBorders>
            <w:shd w:val="clear" w:color="auto" w:fill="auto"/>
            <w:vAlign w:val="center"/>
            <w:hideMark/>
          </w:tcPr>
          <w:p w14:paraId="17E783EF"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27BD2B7C" w14:textId="77777777" w:rsidR="008E19F5" w:rsidRDefault="008E19F5">
            <w:pPr>
              <w:jc w:val="center"/>
              <w:rPr>
                <w:rFonts w:ascii="Calibri" w:hAnsi="Calibri" w:cs="Calibri"/>
                <w:sz w:val="22"/>
                <w:szCs w:val="22"/>
              </w:rPr>
            </w:pPr>
            <w:r>
              <w:rPr>
                <w:rFonts w:ascii="Calibri" w:hAnsi="Calibri" w:cs="Calibri"/>
                <w:sz w:val="22"/>
                <w:szCs w:val="22"/>
              </w:rPr>
              <w:t>case</w:t>
            </w:r>
          </w:p>
        </w:tc>
        <w:tc>
          <w:tcPr>
            <w:tcW w:w="960" w:type="dxa"/>
            <w:tcBorders>
              <w:top w:val="nil"/>
              <w:left w:val="nil"/>
              <w:bottom w:val="single" w:sz="4" w:space="0" w:color="auto"/>
              <w:right w:val="single" w:sz="4" w:space="0" w:color="auto"/>
            </w:tcBorders>
            <w:shd w:val="clear" w:color="auto" w:fill="auto"/>
            <w:noWrap/>
            <w:vAlign w:val="center"/>
            <w:hideMark/>
          </w:tcPr>
          <w:p w14:paraId="1F3A0EB6" w14:textId="77777777" w:rsidR="008E19F5" w:rsidRDefault="008E19F5">
            <w:pPr>
              <w:jc w:val="center"/>
              <w:rPr>
                <w:rFonts w:ascii="Calibri" w:hAnsi="Calibri" w:cs="Calibri"/>
                <w:sz w:val="22"/>
                <w:szCs w:val="22"/>
              </w:rPr>
            </w:pPr>
            <w:r>
              <w:rPr>
                <w:rFonts w:ascii="Calibri" w:hAnsi="Calibri" w:cs="Calibri"/>
                <w:sz w:val="22"/>
                <w:szCs w:val="22"/>
              </w:rPr>
              <w:t>99</w:t>
            </w:r>
          </w:p>
        </w:tc>
      </w:tr>
      <w:tr w:rsidR="008E19F5" w14:paraId="5A28CC2E" w14:textId="77777777" w:rsidTr="008E19F5">
        <w:trPr>
          <w:trHeight w:val="116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F0D97E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w:t>
            </w:r>
          </w:p>
        </w:tc>
        <w:tc>
          <w:tcPr>
            <w:tcW w:w="3155" w:type="dxa"/>
            <w:tcBorders>
              <w:top w:val="nil"/>
              <w:left w:val="nil"/>
              <w:bottom w:val="single" w:sz="4" w:space="0" w:color="auto"/>
              <w:right w:val="single" w:sz="4" w:space="0" w:color="auto"/>
            </w:tcBorders>
            <w:shd w:val="clear" w:color="auto" w:fill="auto"/>
            <w:vAlign w:val="center"/>
            <w:hideMark/>
          </w:tcPr>
          <w:p w14:paraId="07894B45" w14:textId="77777777" w:rsidR="008E19F5" w:rsidRDefault="008E19F5">
            <w:pPr>
              <w:rPr>
                <w:rFonts w:ascii="Calibri" w:hAnsi="Calibri" w:cs="Calibri"/>
                <w:sz w:val="22"/>
                <w:szCs w:val="22"/>
              </w:rPr>
            </w:pPr>
            <w:r>
              <w:rPr>
                <w:rFonts w:ascii="Calibri" w:hAnsi="Calibri" w:cs="Calibri"/>
                <w:sz w:val="22"/>
                <w:szCs w:val="22"/>
              </w:rPr>
              <w:t>Gloves, nitril,  powder free, disposable, large size, 100 per pack, 10 packs per case  [1000pcs]</w:t>
            </w:r>
          </w:p>
        </w:tc>
        <w:tc>
          <w:tcPr>
            <w:tcW w:w="1920" w:type="dxa"/>
            <w:tcBorders>
              <w:top w:val="nil"/>
              <w:left w:val="nil"/>
              <w:bottom w:val="single" w:sz="4" w:space="0" w:color="auto"/>
              <w:right w:val="single" w:sz="4" w:space="0" w:color="auto"/>
            </w:tcBorders>
            <w:shd w:val="clear" w:color="auto" w:fill="auto"/>
            <w:vAlign w:val="center"/>
            <w:hideMark/>
          </w:tcPr>
          <w:p w14:paraId="39193B15"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17FC6421" w14:textId="77777777" w:rsidR="008E19F5" w:rsidRDefault="008E19F5">
            <w:pPr>
              <w:jc w:val="center"/>
              <w:rPr>
                <w:rFonts w:ascii="Calibri" w:hAnsi="Calibri" w:cs="Calibri"/>
                <w:sz w:val="22"/>
                <w:szCs w:val="22"/>
              </w:rPr>
            </w:pPr>
            <w:r>
              <w:rPr>
                <w:rFonts w:ascii="Calibri" w:hAnsi="Calibri" w:cs="Calibri"/>
                <w:sz w:val="22"/>
                <w:szCs w:val="22"/>
              </w:rPr>
              <w:t>case</w:t>
            </w:r>
          </w:p>
        </w:tc>
        <w:tc>
          <w:tcPr>
            <w:tcW w:w="960" w:type="dxa"/>
            <w:tcBorders>
              <w:top w:val="nil"/>
              <w:left w:val="nil"/>
              <w:bottom w:val="single" w:sz="4" w:space="0" w:color="auto"/>
              <w:right w:val="single" w:sz="4" w:space="0" w:color="auto"/>
            </w:tcBorders>
            <w:shd w:val="clear" w:color="auto" w:fill="auto"/>
            <w:noWrap/>
            <w:vAlign w:val="center"/>
            <w:hideMark/>
          </w:tcPr>
          <w:p w14:paraId="489A151D" w14:textId="77777777" w:rsidR="008E19F5" w:rsidRDefault="008E19F5">
            <w:pPr>
              <w:jc w:val="center"/>
              <w:rPr>
                <w:rFonts w:ascii="Calibri" w:hAnsi="Calibri" w:cs="Calibri"/>
                <w:sz w:val="22"/>
                <w:szCs w:val="22"/>
              </w:rPr>
            </w:pPr>
            <w:r>
              <w:rPr>
                <w:rFonts w:ascii="Calibri" w:hAnsi="Calibri" w:cs="Calibri"/>
                <w:sz w:val="22"/>
                <w:szCs w:val="22"/>
              </w:rPr>
              <w:t>33</w:t>
            </w:r>
          </w:p>
        </w:tc>
      </w:tr>
      <w:tr w:rsidR="008E19F5" w14:paraId="4EA87DAA" w14:textId="77777777" w:rsidTr="008E19F5">
        <w:trPr>
          <w:trHeight w:val="58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A2DE7F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w:t>
            </w:r>
          </w:p>
        </w:tc>
        <w:tc>
          <w:tcPr>
            <w:tcW w:w="3155" w:type="dxa"/>
            <w:tcBorders>
              <w:top w:val="nil"/>
              <w:left w:val="nil"/>
              <w:bottom w:val="single" w:sz="4" w:space="0" w:color="auto"/>
              <w:right w:val="single" w:sz="4" w:space="0" w:color="auto"/>
            </w:tcBorders>
            <w:shd w:val="clear" w:color="auto" w:fill="auto"/>
            <w:vAlign w:val="center"/>
            <w:hideMark/>
          </w:tcPr>
          <w:p w14:paraId="7E28ADBE" w14:textId="77777777" w:rsidR="008E19F5" w:rsidRDefault="008E19F5">
            <w:pPr>
              <w:rPr>
                <w:rFonts w:ascii="Calibri" w:hAnsi="Calibri" w:cs="Calibri"/>
                <w:sz w:val="22"/>
                <w:szCs w:val="22"/>
              </w:rPr>
            </w:pPr>
            <w:r>
              <w:rPr>
                <w:rFonts w:ascii="Calibri" w:hAnsi="Calibri" w:cs="Calibri"/>
                <w:sz w:val="22"/>
                <w:szCs w:val="22"/>
              </w:rPr>
              <w:t>Bag, Autoclave (24x36) 200/pk - Pack</w:t>
            </w:r>
          </w:p>
        </w:tc>
        <w:tc>
          <w:tcPr>
            <w:tcW w:w="1920" w:type="dxa"/>
            <w:tcBorders>
              <w:top w:val="nil"/>
              <w:left w:val="nil"/>
              <w:bottom w:val="single" w:sz="4" w:space="0" w:color="auto"/>
              <w:right w:val="single" w:sz="4" w:space="0" w:color="auto"/>
            </w:tcBorders>
            <w:shd w:val="clear" w:color="auto" w:fill="auto"/>
            <w:vAlign w:val="center"/>
            <w:hideMark/>
          </w:tcPr>
          <w:p w14:paraId="799E4902" w14:textId="77777777" w:rsidR="008E19F5" w:rsidRDefault="008E19F5">
            <w:pPr>
              <w:rPr>
                <w:rFonts w:ascii="Calibri" w:hAnsi="Calibri" w:cs="Calibri"/>
                <w:sz w:val="22"/>
                <w:szCs w:val="22"/>
              </w:rPr>
            </w:pPr>
            <w:r>
              <w:rPr>
                <w:rFonts w:ascii="Calibri" w:hAnsi="Calibri" w:cs="Calibri"/>
                <w:sz w:val="22"/>
                <w:szCs w:val="22"/>
              </w:rPr>
              <w:t>Plastic</w:t>
            </w:r>
          </w:p>
        </w:tc>
        <w:tc>
          <w:tcPr>
            <w:tcW w:w="960" w:type="dxa"/>
            <w:tcBorders>
              <w:top w:val="nil"/>
              <w:left w:val="nil"/>
              <w:bottom w:val="single" w:sz="4" w:space="0" w:color="auto"/>
              <w:right w:val="single" w:sz="4" w:space="0" w:color="auto"/>
            </w:tcBorders>
            <w:shd w:val="clear" w:color="auto" w:fill="auto"/>
            <w:noWrap/>
            <w:vAlign w:val="center"/>
            <w:hideMark/>
          </w:tcPr>
          <w:p w14:paraId="4863BCA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5490DF0" w14:textId="77777777" w:rsidR="008E19F5" w:rsidRDefault="008E19F5">
            <w:pPr>
              <w:jc w:val="center"/>
              <w:rPr>
                <w:rFonts w:ascii="Calibri" w:hAnsi="Calibri" w:cs="Calibri"/>
                <w:sz w:val="22"/>
                <w:szCs w:val="22"/>
              </w:rPr>
            </w:pPr>
            <w:r>
              <w:rPr>
                <w:rFonts w:ascii="Calibri" w:hAnsi="Calibri" w:cs="Calibri"/>
                <w:sz w:val="22"/>
                <w:szCs w:val="22"/>
              </w:rPr>
              <w:t>7</w:t>
            </w:r>
          </w:p>
        </w:tc>
      </w:tr>
      <w:tr w:rsidR="008E19F5" w14:paraId="3FB17072" w14:textId="77777777" w:rsidTr="008E19F5">
        <w:trPr>
          <w:trHeight w:val="100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0E9B58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w:t>
            </w:r>
          </w:p>
        </w:tc>
        <w:tc>
          <w:tcPr>
            <w:tcW w:w="3155" w:type="dxa"/>
            <w:tcBorders>
              <w:top w:val="nil"/>
              <w:left w:val="nil"/>
              <w:bottom w:val="single" w:sz="4" w:space="0" w:color="auto"/>
              <w:right w:val="single" w:sz="4" w:space="0" w:color="auto"/>
            </w:tcBorders>
            <w:shd w:val="clear" w:color="auto" w:fill="auto"/>
            <w:vAlign w:val="center"/>
            <w:hideMark/>
          </w:tcPr>
          <w:p w14:paraId="10E6D76A" w14:textId="77777777" w:rsidR="008E19F5" w:rsidRDefault="008E19F5">
            <w:pPr>
              <w:rPr>
                <w:rFonts w:ascii="Calibri" w:hAnsi="Calibri" w:cs="Calibri"/>
                <w:sz w:val="22"/>
                <w:szCs w:val="22"/>
              </w:rPr>
            </w:pPr>
            <w:r>
              <w:rPr>
                <w:rFonts w:ascii="Calibri" w:hAnsi="Calibri" w:cs="Calibri"/>
                <w:sz w:val="22"/>
                <w:szCs w:val="22"/>
              </w:rPr>
              <w:t>Autoclave Bag  (37 x 48) Pk 100 pcs RED</w:t>
            </w:r>
          </w:p>
        </w:tc>
        <w:tc>
          <w:tcPr>
            <w:tcW w:w="1920" w:type="dxa"/>
            <w:tcBorders>
              <w:top w:val="nil"/>
              <w:left w:val="nil"/>
              <w:bottom w:val="single" w:sz="4" w:space="0" w:color="auto"/>
              <w:right w:val="single" w:sz="4" w:space="0" w:color="auto"/>
            </w:tcBorders>
            <w:shd w:val="clear" w:color="auto" w:fill="auto"/>
            <w:vAlign w:val="center"/>
            <w:hideMark/>
          </w:tcPr>
          <w:p w14:paraId="02E2B449" w14:textId="77777777" w:rsidR="008E19F5" w:rsidRDefault="008E19F5">
            <w:pPr>
              <w:rPr>
                <w:rFonts w:ascii="Calibri" w:hAnsi="Calibri" w:cs="Calibri"/>
                <w:sz w:val="22"/>
                <w:szCs w:val="22"/>
              </w:rPr>
            </w:pPr>
            <w:r>
              <w:rPr>
                <w:rFonts w:ascii="Calibri" w:hAnsi="Calibri" w:cs="Calibri"/>
                <w:sz w:val="22"/>
                <w:szCs w:val="22"/>
              </w:rPr>
              <w:t>Autoclave</w:t>
            </w:r>
          </w:p>
        </w:tc>
        <w:tc>
          <w:tcPr>
            <w:tcW w:w="960" w:type="dxa"/>
            <w:tcBorders>
              <w:top w:val="nil"/>
              <w:left w:val="nil"/>
              <w:bottom w:val="single" w:sz="4" w:space="0" w:color="auto"/>
              <w:right w:val="single" w:sz="4" w:space="0" w:color="auto"/>
            </w:tcBorders>
            <w:shd w:val="clear" w:color="auto" w:fill="auto"/>
            <w:noWrap/>
            <w:vAlign w:val="center"/>
            <w:hideMark/>
          </w:tcPr>
          <w:p w14:paraId="4E2AFF87"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299C1EC" w14:textId="77777777" w:rsidR="008E19F5" w:rsidRDefault="008E19F5">
            <w:pPr>
              <w:jc w:val="center"/>
              <w:rPr>
                <w:rFonts w:ascii="Calibri" w:hAnsi="Calibri" w:cs="Calibri"/>
                <w:sz w:val="22"/>
                <w:szCs w:val="22"/>
              </w:rPr>
            </w:pPr>
            <w:r>
              <w:rPr>
                <w:rFonts w:ascii="Calibri" w:hAnsi="Calibri" w:cs="Calibri"/>
                <w:sz w:val="22"/>
                <w:szCs w:val="22"/>
              </w:rPr>
              <w:t>55</w:t>
            </w:r>
          </w:p>
        </w:tc>
      </w:tr>
      <w:tr w:rsidR="008E19F5" w14:paraId="67620B0F" w14:textId="77777777" w:rsidTr="008E19F5">
        <w:trPr>
          <w:trHeight w:val="9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533ACF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13</w:t>
            </w:r>
          </w:p>
        </w:tc>
        <w:tc>
          <w:tcPr>
            <w:tcW w:w="3155" w:type="dxa"/>
            <w:tcBorders>
              <w:top w:val="nil"/>
              <w:left w:val="nil"/>
              <w:bottom w:val="single" w:sz="4" w:space="0" w:color="auto"/>
              <w:right w:val="single" w:sz="4" w:space="0" w:color="auto"/>
            </w:tcBorders>
            <w:shd w:val="clear" w:color="auto" w:fill="auto"/>
            <w:vAlign w:val="center"/>
            <w:hideMark/>
          </w:tcPr>
          <w:p w14:paraId="7A7F5A9E" w14:textId="77777777" w:rsidR="008E19F5" w:rsidRDefault="008E19F5">
            <w:pPr>
              <w:rPr>
                <w:rFonts w:ascii="Calibri" w:hAnsi="Calibri" w:cs="Calibri"/>
                <w:sz w:val="22"/>
                <w:szCs w:val="22"/>
              </w:rPr>
            </w:pPr>
            <w:r>
              <w:rPr>
                <w:rFonts w:ascii="Calibri" w:hAnsi="Calibri" w:cs="Calibri"/>
                <w:sz w:val="22"/>
                <w:szCs w:val="22"/>
              </w:rPr>
              <w:t>Cryo-tags sized to fit for use on cryo-tubes, rolls of 1000</w:t>
            </w:r>
          </w:p>
        </w:tc>
        <w:tc>
          <w:tcPr>
            <w:tcW w:w="1920" w:type="dxa"/>
            <w:tcBorders>
              <w:top w:val="nil"/>
              <w:left w:val="nil"/>
              <w:bottom w:val="single" w:sz="4" w:space="0" w:color="auto"/>
              <w:right w:val="single" w:sz="4" w:space="0" w:color="auto"/>
            </w:tcBorders>
            <w:shd w:val="clear" w:color="auto" w:fill="auto"/>
            <w:vAlign w:val="center"/>
            <w:hideMark/>
          </w:tcPr>
          <w:p w14:paraId="02C445E8" w14:textId="77777777" w:rsidR="008E19F5" w:rsidRDefault="008E19F5">
            <w:pPr>
              <w:rPr>
                <w:rFonts w:ascii="Calibri" w:hAnsi="Calibri" w:cs="Calibri"/>
                <w:sz w:val="22"/>
                <w:szCs w:val="22"/>
              </w:rPr>
            </w:pPr>
            <w:r>
              <w:rPr>
                <w:rFonts w:ascii="Calibri" w:hAnsi="Calibri" w:cs="Calibri"/>
                <w:sz w:val="22"/>
                <w:szCs w:val="22"/>
              </w:rPr>
              <w:t>Adhesive stickers</w:t>
            </w:r>
          </w:p>
        </w:tc>
        <w:tc>
          <w:tcPr>
            <w:tcW w:w="960" w:type="dxa"/>
            <w:tcBorders>
              <w:top w:val="nil"/>
              <w:left w:val="nil"/>
              <w:bottom w:val="single" w:sz="4" w:space="0" w:color="auto"/>
              <w:right w:val="single" w:sz="4" w:space="0" w:color="auto"/>
            </w:tcBorders>
            <w:shd w:val="clear" w:color="auto" w:fill="auto"/>
            <w:noWrap/>
            <w:vAlign w:val="center"/>
            <w:hideMark/>
          </w:tcPr>
          <w:p w14:paraId="3EBA74FA"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2266E4C" w14:textId="77777777" w:rsidR="008E19F5" w:rsidRDefault="008E19F5">
            <w:pPr>
              <w:jc w:val="center"/>
              <w:rPr>
                <w:rFonts w:ascii="Calibri" w:hAnsi="Calibri" w:cs="Calibri"/>
                <w:sz w:val="22"/>
                <w:szCs w:val="22"/>
              </w:rPr>
            </w:pPr>
            <w:r>
              <w:rPr>
                <w:rFonts w:ascii="Calibri" w:hAnsi="Calibri" w:cs="Calibri"/>
                <w:sz w:val="22"/>
                <w:szCs w:val="22"/>
              </w:rPr>
              <w:t>31</w:t>
            </w:r>
          </w:p>
        </w:tc>
      </w:tr>
      <w:tr w:rsidR="008E19F5" w14:paraId="368F34FC" w14:textId="77777777" w:rsidTr="008E19F5">
        <w:trPr>
          <w:trHeight w:val="66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74F3A2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14</w:t>
            </w:r>
          </w:p>
        </w:tc>
        <w:tc>
          <w:tcPr>
            <w:tcW w:w="3155" w:type="dxa"/>
            <w:tcBorders>
              <w:top w:val="nil"/>
              <w:left w:val="nil"/>
              <w:bottom w:val="single" w:sz="4" w:space="0" w:color="auto"/>
              <w:right w:val="single" w:sz="4" w:space="0" w:color="auto"/>
            </w:tcBorders>
            <w:shd w:val="clear" w:color="auto" w:fill="auto"/>
            <w:vAlign w:val="center"/>
            <w:hideMark/>
          </w:tcPr>
          <w:p w14:paraId="7576E619" w14:textId="77777777" w:rsidR="008E19F5" w:rsidRDefault="008E19F5">
            <w:pPr>
              <w:rPr>
                <w:rFonts w:ascii="Calibri" w:hAnsi="Calibri" w:cs="Calibri"/>
                <w:sz w:val="22"/>
                <w:szCs w:val="22"/>
              </w:rPr>
            </w:pPr>
            <w:r>
              <w:rPr>
                <w:rFonts w:ascii="Calibri" w:hAnsi="Calibri" w:cs="Calibri"/>
                <w:sz w:val="22"/>
                <w:szCs w:val="22"/>
              </w:rPr>
              <w:t>Prospore biological indicators</w:t>
            </w:r>
          </w:p>
        </w:tc>
        <w:tc>
          <w:tcPr>
            <w:tcW w:w="1920" w:type="dxa"/>
            <w:tcBorders>
              <w:top w:val="nil"/>
              <w:left w:val="nil"/>
              <w:bottom w:val="single" w:sz="4" w:space="0" w:color="auto"/>
              <w:right w:val="single" w:sz="4" w:space="0" w:color="auto"/>
            </w:tcBorders>
            <w:shd w:val="clear" w:color="auto" w:fill="auto"/>
            <w:vAlign w:val="center"/>
            <w:hideMark/>
          </w:tcPr>
          <w:p w14:paraId="6D66378D" w14:textId="77777777" w:rsidR="008E19F5" w:rsidRDefault="008E19F5">
            <w:pPr>
              <w:rPr>
                <w:rFonts w:ascii="Calibri" w:hAnsi="Calibri" w:cs="Calibri"/>
                <w:sz w:val="22"/>
                <w:szCs w:val="22"/>
              </w:rPr>
            </w:pPr>
            <w:r>
              <w:rPr>
                <w:rFonts w:ascii="Calibri" w:hAnsi="Calibri" w:cs="Calibri"/>
                <w:sz w:val="22"/>
                <w:szCs w:val="22"/>
              </w:rPr>
              <w:t>Green/brown</w:t>
            </w:r>
          </w:p>
        </w:tc>
        <w:tc>
          <w:tcPr>
            <w:tcW w:w="960" w:type="dxa"/>
            <w:tcBorders>
              <w:top w:val="nil"/>
              <w:left w:val="nil"/>
              <w:bottom w:val="single" w:sz="4" w:space="0" w:color="auto"/>
              <w:right w:val="single" w:sz="4" w:space="0" w:color="auto"/>
            </w:tcBorders>
            <w:shd w:val="clear" w:color="auto" w:fill="auto"/>
            <w:noWrap/>
            <w:vAlign w:val="center"/>
            <w:hideMark/>
          </w:tcPr>
          <w:p w14:paraId="056E20C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CEC0BD7"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25475A40" w14:textId="77777777" w:rsidTr="008E19F5">
        <w:trPr>
          <w:trHeight w:val="68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EF0876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15</w:t>
            </w:r>
          </w:p>
        </w:tc>
        <w:tc>
          <w:tcPr>
            <w:tcW w:w="3155" w:type="dxa"/>
            <w:tcBorders>
              <w:top w:val="nil"/>
              <w:left w:val="nil"/>
              <w:bottom w:val="single" w:sz="4" w:space="0" w:color="auto"/>
              <w:right w:val="single" w:sz="4" w:space="0" w:color="auto"/>
            </w:tcBorders>
            <w:shd w:val="clear" w:color="auto" w:fill="auto"/>
            <w:vAlign w:val="center"/>
            <w:hideMark/>
          </w:tcPr>
          <w:p w14:paraId="5C867A4A" w14:textId="77777777" w:rsidR="008E19F5" w:rsidRDefault="008E19F5">
            <w:pPr>
              <w:rPr>
                <w:rFonts w:ascii="Calibri" w:hAnsi="Calibri" w:cs="Calibri"/>
                <w:sz w:val="22"/>
                <w:szCs w:val="22"/>
              </w:rPr>
            </w:pPr>
            <w:r>
              <w:rPr>
                <w:rFonts w:ascii="Calibri" w:hAnsi="Calibri" w:cs="Calibri"/>
                <w:sz w:val="22"/>
                <w:szCs w:val="22"/>
              </w:rPr>
              <w:t>Prospore biological indicators</w:t>
            </w:r>
          </w:p>
        </w:tc>
        <w:tc>
          <w:tcPr>
            <w:tcW w:w="1920" w:type="dxa"/>
            <w:tcBorders>
              <w:top w:val="nil"/>
              <w:left w:val="nil"/>
              <w:bottom w:val="single" w:sz="4" w:space="0" w:color="auto"/>
              <w:right w:val="single" w:sz="4" w:space="0" w:color="auto"/>
            </w:tcBorders>
            <w:shd w:val="clear" w:color="auto" w:fill="auto"/>
            <w:vAlign w:val="center"/>
            <w:hideMark/>
          </w:tcPr>
          <w:p w14:paraId="2E0E51DC" w14:textId="77777777" w:rsidR="008E19F5" w:rsidRDefault="008E19F5">
            <w:pPr>
              <w:rPr>
                <w:rFonts w:ascii="Calibri" w:hAnsi="Calibri" w:cs="Calibri"/>
                <w:sz w:val="22"/>
                <w:szCs w:val="22"/>
              </w:rPr>
            </w:pPr>
            <w:r>
              <w:rPr>
                <w:rFonts w:ascii="Calibri" w:hAnsi="Calibri" w:cs="Calibri"/>
                <w:sz w:val="22"/>
                <w:szCs w:val="22"/>
              </w:rPr>
              <w:t>Biege/dark brown</w:t>
            </w:r>
          </w:p>
        </w:tc>
        <w:tc>
          <w:tcPr>
            <w:tcW w:w="960" w:type="dxa"/>
            <w:tcBorders>
              <w:top w:val="nil"/>
              <w:left w:val="nil"/>
              <w:bottom w:val="single" w:sz="4" w:space="0" w:color="auto"/>
              <w:right w:val="single" w:sz="4" w:space="0" w:color="auto"/>
            </w:tcBorders>
            <w:shd w:val="clear" w:color="auto" w:fill="auto"/>
            <w:noWrap/>
            <w:vAlign w:val="center"/>
            <w:hideMark/>
          </w:tcPr>
          <w:p w14:paraId="76672AC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EE0130A"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4B501C1A" w14:textId="77777777" w:rsidTr="008E19F5">
        <w:trPr>
          <w:trHeight w:val="107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D5E073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16</w:t>
            </w:r>
          </w:p>
        </w:tc>
        <w:tc>
          <w:tcPr>
            <w:tcW w:w="3155" w:type="dxa"/>
            <w:tcBorders>
              <w:top w:val="nil"/>
              <w:left w:val="nil"/>
              <w:bottom w:val="single" w:sz="4" w:space="0" w:color="auto"/>
              <w:right w:val="single" w:sz="4" w:space="0" w:color="auto"/>
            </w:tcBorders>
            <w:shd w:val="clear" w:color="auto" w:fill="auto"/>
            <w:vAlign w:val="center"/>
            <w:hideMark/>
          </w:tcPr>
          <w:p w14:paraId="5B47AB23" w14:textId="77777777" w:rsidR="008E19F5" w:rsidRDefault="008E19F5">
            <w:pPr>
              <w:rPr>
                <w:rFonts w:ascii="Calibri" w:hAnsi="Calibri" w:cs="Calibri"/>
                <w:sz w:val="22"/>
                <w:szCs w:val="22"/>
              </w:rPr>
            </w:pPr>
            <w:r>
              <w:rPr>
                <w:rFonts w:ascii="Calibri" w:hAnsi="Calibri" w:cs="Calibri"/>
                <w:sz w:val="22"/>
                <w:szCs w:val="22"/>
              </w:rPr>
              <w:t>N95 M3 respirators 10/pks/120 pieces /Case</w:t>
            </w:r>
          </w:p>
        </w:tc>
        <w:tc>
          <w:tcPr>
            <w:tcW w:w="1920" w:type="dxa"/>
            <w:tcBorders>
              <w:top w:val="nil"/>
              <w:left w:val="nil"/>
              <w:bottom w:val="single" w:sz="4" w:space="0" w:color="auto"/>
              <w:right w:val="single" w:sz="4" w:space="0" w:color="auto"/>
            </w:tcBorders>
            <w:shd w:val="clear" w:color="auto" w:fill="auto"/>
            <w:vAlign w:val="center"/>
            <w:hideMark/>
          </w:tcPr>
          <w:p w14:paraId="677D359B" w14:textId="77777777" w:rsidR="008E19F5" w:rsidRDefault="008E19F5">
            <w:pPr>
              <w:rPr>
                <w:rFonts w:ascii="Calibri" w:hAnsi="Calibri" w:cs="Calibri"/>
                <w:sz w:val="22"/>
                <w:szCs w:val="22"/>
              </w:rPr>
            </w:pPr>
            <w:r>
              <w:rPr>
                <w:rFonts w:ascii="Calibri" w:hAnsi="Calibri" w:cs="Calibri"/>
                <w:sz w:val="22"/>
                <w:szCs w:val="22"/>
              </w:rPr>
              <w:t>N95</w:t>
            </w:r>
          </w:p>
        </w:tc>
        <w:tc>
          <w:tcPr>
            <w:tcW w:w="960" w:type="dxa"/>
            <w:tcBorders>
              <w:top w:val="nil"/>
              <w:left w:val="nil"/>
              <w:bottom w:val="single" w:sz="4" w:space="0" w:color="auto"/>
              <w:right w:val="single" w:sz="4" w:space="0" w:color="auto"/>
            </w:tcBorders>
            <w:shd w:val="clear" w:color="auto" w:fill="auto"/>
            <w:vAlign w:val="center"/>
            <w:hideMark/>
          </w:tcPr>
          <w:p w14:paraId="497E579F" w14:textId="77777777" w:rsidR="008E19F5" w:rsidRDefault="008E19F5">
            <w:pPr>
              <w:jc w:val="center"/>
              <w:rPr>
                <w:rFonts w:ascii="Calibri" w:hAnsi="Calibri" w:cs="Calibri"/>
                <w:sz w:val="22"/>
                <w:szCs w:val="22"/>
              </w:rPr>
            </w:pPr>
            <w:r>
              <w:rPr>
                <w:rFonts w:ascii="Calibri" w:hAnsi="Calibri" w:cs="Calibri"/>
                <w:sz w:val="22"/>
                <w:szCs w:val="22"/>
              </w:rPr>
              <w:t>Case/120 pcs</w:t>
            </w:r>
          </w:p>
        </w:tc>
        <w:tc>
          <w:tcPr>
            <w:tcW w:w="960" w:type="dxa"/>
            <w:tcBorders>
              <w:top w:val="nil"/>
              <w:left w:val="nil"/>
              <w:bottom w:val="single" w:sz="4" w:space="0" w:color="auto"/>
              <w:right w:val="single" w:sz="4" w:space="0" w:color="auto"/>
            </w:tcBorders>
            <w:shd w:val="clear" w:color="auto" w:fill="auto"/>
            <w:noWrap/>
            <w:vAlign w:val="center"/>
            <w:hideMark/>
          </w:tcPr>
          <w:p w14:paraId="0EF44036" w14:textId="77777777" w:rsidR="008E19F5" w:rsidRDefault="008E19F5">
            <w:pPr>
              <w:jc w:val="center"/>
              <w:rPr>
                <w:rFonts w:ascii="Calibri" w:hAnsi="Calibri" w:cs="Calibri"/>
                <w:sz w:val="22"/>
                <w:szCs w:val="22"/>
              </w:rPr>
            </w:pPr>
            <w:r>
              <w:rPr>
                <w:rFonts w:ascii="Calibri" w:hAnsi="Calibri" w:cs="Calibri"/>
                <w:sz w:val="22"/>
                <w:szCs w:val="22"/>
              </w:rPr>
              <w:t>72</w:t>
            </w:r>
          </w:p>
        </w:tc>
      </w:tr>
      <w:tr w:rsidR="008E19F5" w14:paraId="168600A7" w14:textId="77777777" w:rsidTr="008E19F5">
        <w:trPr>
          <w:trHeight w:val="84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B52EC0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17</w:t>
            </w:r>
          </w:p>
        </w:tc>
        <w:tc>
          <w:tcPr>
            <w:tcW w:w="3155" w:type="dxa"/>
            <w:tcBorders>
              <w:top w:val="nil"/>
              <w:left w:val="nil"/>
              <w:bottom w:val="single" w:sz="4" w:space="0" w:color="auto"/>
              <w:right w:val="single" w:sz="4" w:space="0" w:color="auto"/>
            </w:tcBorders>
            <w:shd w:val="clear" w:color="auto" w:fill="auto"/>
            <w:vAlign w:val="center"/>
            <w:hideMark/>
          </w:tcPr>
          <w:p w14:paraId="1735DFE7" w14:textId="77777777" w:rsidR="008E19F5" w:rsidRDefault="008E19F5">
            <w:pPr>
              <w:rPr>
                <w:rFonts w:ascii="Calibri" w:hAnsi="Calibri" w:cs="Calibri"/>
                <w:sz w:val="22"/>
                <w:szCs w:val="22"/>
              </w:rPr>
            </w:pPr>
            <w:r>
              <w:rPr>
                <w:rFonts w:ascii="Calibri" w:hAnsi="Calibri" w:cs="Calibri"/>
                <w:sz w:val="22"/>
                <w:szCs w:val="22"/>
              </w:rPr>
              <w:t>Disinfectant, ethanol-based, container 5 litres</w:t>
            </w:r>
          </w:p>
        </w:tc>
        <w:tc>
          <w:tcPr>
            <w:tcW w:w="1920" w:type="dxa"/>
            <w:tcBorders>
              <w:top w:val="nil"/>
              <w:left w:val="nil"/>
              <w:bottom w:val="single" w:sz="4" w:space="0" w:color="auto"/>
              <w:right w:val="single" w:sz="4" w:space="0" w:color="auto"/>
            </w:tcBorders>
            <w:shd w:val="clear" w:color="auto" w:fill="auto"/>
            <w:vAlign w:val="center"/>
            <w:hideMark/>
          </w:tcPr>
          <w:p w14:paraId="08DB511A" w14:textId="77777777" w:rsidR="008E19F5" w:rsidRDefault="008E19F5">
            <w:pPr>
              <w:rPr>
                <w:rFonts w:ascii="Calibri" w:hAnsi="Calibri" w:cs="Calibri"/>
                <w:sz w:val="22"/>
                <w:szCs w:val="22"/>
              </w:rPr>
            </w:pPr>
            <w:r>
              <w:rPr>
                <w:rFonts w:ascii="Calibri" w:hAnsi="Calibri" w:cs="Calibri"/>
                <w:sz w:val="22"/>
                <w:szCs w:val="22"/>
              </w:rPr>
              <w:t>Liquid</w:t>
            </w:r>
          </w:p>
        </w:tc>
        <w:tc>
          <w:tcPr>
            <w:tcW w:w="960" w:type="dxa"/>
            <w:tcBorders>
              <w:top w:val="nil"/>
              <w:left w:val="nil"/>
              <w:bottom w:val="single" w:sz="4" w:space="0" w:color="auto"/>
              <w:right w:val="single" w:sz="4" w:space="0" w:color="auto"/>
            </w:tcBorders>
            <w:shd w:val="clear" w:color="auto" w:fill="auto"/>
            <w:noWrap/>
            <w:vAlign w:val="center"/>
            <w:hideMark/>
          </w:tcPr>
          <w:p w14:paraId="60C2FE0D"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33992DFD" w14:textId="77777777" w:rsidR="008E19F5" w:rsidRDefault="008E19F5">
            <w:pPr>
              <w:jc w:val="center"/>
              <w:rPr>
                <w:rFonts w:ascii="Calibri" w:hAnsi="Calibri" w:cs="Calibri"/>
                <w:sz w:val="22"/>
                <w:szCs w:val="22"/>
              </w:rPr>
            </w:pPr>
            <w:r>
              <w:rPr>
                <w:rFonts w:ascii="Calibri" w:hAnsi="Calibri" w:cs="Calibri"/>
                <w:sz w:val="22"/>
                <w:szCs w:val="22"/>
              </w:rPr>
              <w:t>40</w:t>
            </w:r>
          </w:p>
        </w:tc>
      </w:tr>
      <w:tr w:rsidR="008E19F5" w14:paraId="7AA25D12" w14:textId="77777777" w:rsidTr="008E19F5">
        <w:trPr>
          <w:trHeight w:val="64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DD3D3E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18</w:t>
            </w:r>
          </w:p>
        </w:tc>
        <w:tc>
          <w:tcPr>
            <w:tcW w:w="3155" w:type="dxa"/>
            <w:tcBorders>
              <w:top w:val="nil"/>
              <w:left w:val="nil"/>
              <w:bottom w:val="single" w:sz="4" w:space="0" w:color="auto"/>
              <w:right w:val="single" w:sz="4" w:space="0" w:color="auto"/>
            </w:tcBorders>
            <w:shd w:val="clear" w:color="auto" w:fill="auto"/>
            <w:vAlign w:val="center"/>
            <w:hideMark/>
          </w:tcPr>
          <w:p w14:paraId="3275C2A0" w14:textId="77777777" w:rsidR="008E19F5" w:rsidRDefault="008E19F5">
            <w:pPr>
              <w:rPr>
                <w:rFonts w:ascii="Calibri" w:hAnsi="Calibri" w:cs="Calibri"/>
                <w:sz w:val="22"/>
                <w:szCs w:val="22"/>
              </w:rPr>
            </w:pPr>
            <w:r>
              <w:rPr>
                <w:rFonts w:ascii="Calibri" w:hAnsi="Calibri" w:cs="Calibri"/>
                <w:sz w:val="22"/>
                <w:szCs w:val="22"/>
              </w:rPr>
              <w:t>Potassium dichromate</w:t>
            </w:r>
          </w:p>
        </w:tc>
        <w:tc>
          <w:tcPr>
            <w:tcW w:w="1920" w:type="dxa"/>
            <w:tcBorders>
              <w:top w:val="nil"/>
              <w:left w:val="nil"/>
              <w:bottom w:val="single" w:sz="4" w:space="0" w:color="auto"/>
              <w:right w:val="single" w:sz="4" w:space="0" w:color="auto"/>
            </w:tcBorders>
            <w:shd w:val="clear" w:color="auto" w:fill="auto"/>
            <w:vAlign w:val="center"/>
            <w:hideMark/>
          </w:tcPr>
          <w:p w14:paraId="6AB84F4F" w14:textId="77777777" w:rsidR="008E19F5" w:rsidRDefault="008E19F5">
            <w:pPr>
              <w:rPr>
                <w:rFonts w:ascii="Calibri" w:hAnsi="Calibri" w:cs="Calibri"/>
                <w:sz w:val="22"/>
                <w:szCs w:val="22"/>
              </w:rPr>
            </w:pPr>
            <w:r>
              <w:rPr>
                <w:rFonts w:ascii="Calibri" w:hAnsi="Calibri" w:cs="Calibri"/>
                <w:sz w:val="22"/>
                <w:szCs w:val="22"/>
              </w:rPr>
              <w:t>Salt</w:t>
            </w:r>
          </w:p>
        </w:tc>
        <w:tc>
          <w:tcPr>
            <w:tcW w:w="960" w:type="dxa"/>
            <w:tcBorders>
              <w:top w:val="nil"/>
              <w:left w:val="nil"/>
              <w:bottom w:val="single" w:sz="4" w:space="0" w:color="auto"/>
              <w:right w:val="single" w:sz="4" w:space="0" w:color="auto"/>
            </w:tcBorders>
            <w:shd w:val="clear" w:color="auto" w:fill="auto"/>
            <w:noWrap/>
            <w:vAlign w:val="center"/>
            <w:hideMark/>
          </w:tcPr>
          <w:p w14:paraId="3BC78C13"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715590D6" w14:textId="77777777" w:rsidR="008E19F5" w:rsidRDefault="008E19F5">
            <w:pPr>
              <w:jc w:val="center"/>
              <w:rPr>
                <w:rFonts w:ascii="Calibri" w:hAnsi="Calibri" w:cs="Calibri"/>
                <w:sz w:val="22"/>
                <w:szCs w:val="22"/>
              </w:rPr>
            </w:pPr>
            <w:r>
              <w:rPr>
                <w:rFonts w:ascii="Calibri" w:hAnsi="Calibri" w:cs="Calibri"/>
                <w:sz w:val="22"/>
                <w:szCs w:val="22"/>
              </w:rPr>
              <w:t>5</w:t>
            </w:r>
          </w:p>
        </w:tc>
      </w:tr>
      <w:tr w:rsidR="008E19F5" w14:paraId="2725CC06" w14:textId="77777777" w:rsidTr="00A95A9F">
        <w:trPr>
          <w:trHeight w:val="132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1D97B24"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19</w:t>
            </w:r>
          </w:p>
        </w:tc>
        <w:tc>
          <w:tcPr>
            <w:tcW w:w="3155" w:type="dxa"/>
            <w:tcBorders>
              <w:top w:val="nil"/>
              <w:left w:val="nil"/>
              <w:bottom w:val="single" w:sz="4" w:space="0" w:color="auto"/>
              <w:right w:val="single" w:sz="4" w:space="0" w:color="auto"/>
            </w:tcBorders>
            <w:shd w:val="clear" w:color="auto" w:fill="auto"/>
            <w:vAlign w:val="center"/>
            <w:hideMark/>
          </w:tcPr>
          <w:p w14:paraId="4F55FACE" w14:textId="77777777" w:rsidR="008E19F5" w:rsidRDefault="008E19F5">
            <w:pPr>
              <w:rPr>
                <w:rFonts w:ascii="Calibri" w:hAnsi="Calibri" w:cs="Calibri"/>
                <w:sz w:val="22"/>
                <w:szCs w:val="22"/>
              </w:rPr>
            </w:pPr>
            <w:r>
              <w:rPr>
                <w:rFonts w:ascii="Calibri" w:hAnsi="Calibri" w:cs="Calibri"/>
                <w:sz w:val="22"/>
                <w:szCs w:val="22"/>
              </w:rPr>
              <w:t>Autoclavable Bioharzad bags 8 x 12, 100 pieces/pack, case of 10 packs</w:t>
            </w:r>
          </w:p>
        </w:tc>
        <w:tc>
          <w:tcPr>
            <w:tcW w:w="1920" w:type="dxa"/>
            <w:tcBorders>
              <w:top w:val="nil"/>
              <w:left w:val="nil"/>
              <w:bottom w:val="single" w:sz="4" w:space="0" w:color="auto"/>
              <w:right w:val="single" w:sz="4" w:space="0" w:color="auto"/>
            </w:tcBorders>
            <w:shd w:val="clear" w:color="auto" w:fill="auto"/>
            <w:vAlign w:val="center"/>
            <w:hideMark/>
          </w:tcPr>
          <w:p w14:paraId="30838BCD" w14:textId="77777777" w:rsidR="008E19F5" w:rsidRDefault="008E19F5">
            <w:pPr>
              <w:rPr>
                <w:rFonts w:ascii="Calibri" w:hAnsi="Calibri" w:cs="Calibri"/>
                <w:sz w:val="22"/>
                <w:szCs w:val="22"/>
              </w:rPr>
            </w:pPr>
            <w:r>
              <w:rPr>
                <w:rFonts w:ascii="Calibri" w:hAnsi="Calibri" w:cs="Calibri"/>
                <w:sz w:val="22"/>
                <w:szCs w:val="22"/>
              </w:rPr>
              <w:t>Autoclavable</w:t>
            </w:r>
          </w:p>
        </w:tc>
        <w:tc>
          <w:tcPr>
            <w:tcW w:w="960" w:type="dxa"/>
            <w:tcBorders>
              <w:top w:val="nil"/>
              <w:left w:val="nil"/>
              <w:bottom w:val="single" w:sz="4" w:space="0" w:color="auto"/>
              <w:right w:val="single" w:sz="4" w:space="0" w:color="auto"/>
            </w:tcBorders>
            <w:shd w:val="clear" w:color="auto" w:fill="auto"/>
            <w:noWrap/>
            <w:vAlign w:val="center"/>
            <w:hideMark/>
          </w:tcPr>
          <w:p w14:paraId="4196FE94"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8B15C11" w14:textId="77777777" w:rsidR="008E19F5" w:rsidRDefault="008E19F5">
            <w:pPr>
              <w:jc w:val="center"/>
              <w:rPr>
                <w:rFonts w:ascii="Calibri" w:hAnsi="Calibri" w:cs="Calibri"/>
                <w:sz w:val="22"/>
                <w:szCs w:val="22"/>
              </w:rPr>
            </w:pPr>
            <w:r>
              <w:rPr>
                <w:rFonts w:ascii="Calibri" w:hAnsi="Calibri" w:cs="Calibri"/>
                <w:sz w:val="22"/>
                <w:szCs w:val="22"/>
              </w:rPr>
              <w:t>28</w:t>
            </w:r>
          </w:p>
        </w:tc>
      </w:tr>
      <w:tr w:rsidR="008E19F5" w14:paraId="120C0E7C" w14:textId="77777777" w:rsidTr="00A95A9F">
        <w:trPr>
          <w:trHeight w:val="1080"/>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10BF7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20</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E4EC3" w14:textId="77777777" w:rsidR="008E19F5" w:rsidRDefault="008E19F5">
            <w:pPr>
              <w:rPr>
                <w:rFonts w:ascii="Calibri" w:hAnsi="Calibri" w:cs="Calibri"/>
                <w:sz w:val="22"/>
                <w:szCs w:val="22"/>
              </w:rPr>
            </w:pPr>
            <w:r>
              <w:rPr>
                <w:rFonts w:ascii="Calibri" w:hAnsi="Calibri" w:cs="Calibri"/>
                <w:sz w:val="22"/>
                <w:szCs w:val="22"/>
              </w:rPr>
              <w:t>DNAse-/RNAse-free TIPS, for pipettes  0.1 - 10 µl, 10 boxes at 96 per pack</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706588"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3F25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3D415" w14:textId="77777777" w:rsidR="008E19F5" w:rsidRDefault="008E19F5">
            <w:pPr>
              <w:jc w:val="center"/>
              <w:rPr>
                <w:rFonts w:ascii="Calibri" w:hAnsi="Calibri" w:cs="Calibri"/>
                <w:sz w:val="22"/>
                <w:szCs w:val="22"/>
              </w:rPr>
            </w:pPr>
            <w:r>
              <w:rPr>
                <w:rFonts w:ascii="Calibri" w:hAnsi="Calibri" w:cs="Calibri"/>
                <w:sz w:val="22"/>
                <w:szCs w:val="22"/>
              </w:rPr>
              <w:t>30</w:t>
            </w:r>
          </w:p>
        </w:tc>
      </w:tr>
      <w:tr w:rsidR="008E19F5" w14:paraId="63785BF6" w14:textId="77777777" w:rsidTr="00A95A9F">
        <w:trPr>
          <w:trHeight w:val="96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4716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21</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20CF6BC3" w14:textId="77777777" w:rsidR="008E19F5" w:rsidRDefault="008E19F5">
            <w:pPr>
              <w:rPr>
                <w:rFonts w:ascii="Calibri" w:hAnsi="Calibri" w:cs="Calibri"/>
                <w:sz w:val="22"/>
                <w:szCs w:val="22"/>
              </w:rPr>
            </w:pPr>
            <w:r>
              <w:rPr>
                <w:rFonts w:ascii="Calibri" w:hAnsi="Calibri" w:cs="Calibri"/>
                <w:sz w:val="22"/>
                <w:szCs w:val="22"/>
              </w:rPr>
              <w:t>DNAse-/RNAse-free TIPS, for pipettes 1 - 20 µl, 10 boxes at 96 per pack</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5065EEAE"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182770E"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51E38DE" w14:textId="77777777" w:rsidR="008E19F5" w:rsidRDefault="008E19F5">
            <w:pPr>
              <w:jc w:val="center"/>
              <w:rPr>
                <w:rFonts w:ascii="Calibri" w:hAnsi="Calibri" w:cs="Calibri"/>
                <w:sz w:val="22"/>
                <w:szCs w:val="22"/>
              </w:rPr>
            </w:pPr>
            <w:r>
              <w:rPr>
                <w:rFonts w:ascii="Calibri" w:hAnsi="Calibri" w:cs="Calibri"/>
                <w:sz w:val="22"/>
                <w:szCs w:val="22"/>
              </w:rPr>
              <w:t>56</w:t>
            </w:r>
          </w:p>
        </w:tc>
      </w:tr>
      <w:tr w:rsidR="008E19F5" w14:paraId="3B1B73C7" w14:textId="77777777" w:rsidTr="008E19F5">
        <w:trPr>
          <w:trHeight w:val="107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B6CD8D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22</w:t>
            </w:r>
          </w:p>
        </w:tc>
        <w:tc>
          <w:tcPr>
            <w:tcW w:w="3155" w:type="dxa"/>
            <w:tcBorders>
              <w:top w:val="nil"/>
              <w:left w:val="nil"/>
              <w:bottom w:val="single" w:sz="4" w:space="0" w:color="auto"/>
              <w:right w:val="single" w:sz="4" w:space="0" w:color="auto"/>
            </w:tcBorders>
            <w:shd w:val="clear" w:color="auto" w:fill="auto"/>
            <w:vAlign w:val="center"/>
            <w:hideMark/>
          </w:tcPr>
          <w:p w14:paraId="39C870B9" w14:textId="77777777" w:rsidR="008E19F5" w:rsidRDefault="008E19F5">
            <w:pPr>
              <w:rPr>
                <w:rFonts w:ascii="Calibri" w:hAnsi="Calibri" w:cs="Calibri"/>
                <w:sz w:val="22"/>
                <w:szCs w:val="22"/>
              </w:rPr>
            </w:pPr>
            <w:r>
              <w:rPr>
                <w:rFonts w:ascii="Calibri" w:hAnsi="Calibri" w:cs="Calibri"/>
                <w:sz w:val="22"/>
                <w:szCs w:val="22"/>
              </w:rPr>
              <w:t>DNAse-/RNAse-free TIPS, for pipettes 10 - 100 µl, 10 boxes at 96 per pack</w:t>
            </w:r>
          </w:p>
        </w:tc>
        <w:tc>
          <w:tcPr>
            <w:tcW w:w="1920" w:type="dxa"/>
            <w:tcBorders>
              <w:top w:val="nil"/>
              <w:left w:val="nil"/>
              <w:bottom w:val="single" w:sz="4" w:space="0" w:color="auto"/>
              <w:right w:val="single" w:sz="4" w:space="0" w:color="auto"/>
            </w:tcBorders>
            <w:shd w:val="clear" w:color="auto" w:fill="auto"/>
            <w:vAlign w:val="center"/>
            <w:hideMark/>
          </w:tcPr>
          <w:p w14:paraId="59994C43"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nil"/>
              <w:left w:val="nil"/>
              <w:bottom w:val="single" w:sz="4" w:space="0" w:color="auto"/>
              <w:right w:val="single" w:sz="4" w:space="0" w:color="auto"/>
            </w:tcBorders>
            <w:shd w:val="clear" w:color="auto" w:fill="auto"/>
            <w:noWrap/>
            <w:vAlign w:val="center"/>
            <w:hideMark/>
          </w:tcPr>
          <w:p w14:paraId="690F851F"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372EDDA" w14:textId="77777777" w:rsidR="008E19F5" w:rsidRDefault="008E19F5">
            <w:pPr>
              <w:jc w:val="center"/>
              <w:rPr>
                <w:rFonts w:ascii="Calibri" w:hAnsi="Calibri" w:cs="Calibri"/>
                <w:sz w:val="22"/>
                <w:szCs w:val="22"/>
              </w:rPr>
            </w:pPr>
            <w:r>
              <w:rPr>
                <w:rFonts w:ascii="Calibri" w:hAnsi="Calibri" w:cs="Calibri"/>
                <w:sz w:val="22"/>
                <w:szCs w:val="22"/>
              </w:rPr>
              <w:t>56</w:t>
            </w:r>
          </w:p>
        </w:tc>
      </w:tr>
      <w:tr w:rsidR="008E19F5" w14:paraId="7EE54FE1" w14:textId="77777777" w:rsidTr="008E19F5">
        <w:trPr>
          <w:trHeight w:val="117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73559E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23</w:t>
            </w:r>
          </w:p>
        </w:tc>
        <w:tc>
          <w:tcPr>
            <w:tcW w:w="3155" w:type="dxa"/>
            <w:tcBorders>
              <w:top w:val="nil"/>
              <w:left w:val="nil"/>
              <w:bottom w:val="single" w:sz="4" w:space="0" w:color="auto"/>
              <w:right w:val="single" w:sz="4" w:space="0" w:color="auto"/>
            </w:tcBorders>
            <w:shd w:val="clear" w:color="auto" w:fill="auto"/>
            <w:vAlign w:val="center"/>
            <w:hideMark/>
          </w:tcPr>
          <w:p w14:paraId="44C5FC9B" w14:textId="77777777" w:rsidR="008E19F5" w:rsidRDefault="008E19F5">
            <w:pPr>
              <w:rPr>
                <w:rFonts w:ascii="Calibri" w:hAnsi="Calibri" w:cs="Calibri"/>
                <w:sz w:val="22"/>
                <w:szCs w:val="22"/>
              </w:rPr>
            </w:pPr>
            <w:r>
              <w:rPr>
                <w:rFonts w:ascii="Calibri" w:hAnsi="Calibri" w:cs="Calibri"/>
                <w:sz w:val="22"/>
                <w:szCs w:val="22"/>
              </w:rPr>
              <w:t>DNAse-/RNAse-free TIPS, for pipettes 20 - 200 µl, 10 boxes at 96 per pack</w:t>
            </w:r>
          </w:p>
        </w:tc>
        <w:tc>
          <w:tcPr>
            <w:tcW w:w="1920" w:type="dxa"/>
            <w:tcBorders>
              <w:top w:val="nil"/>
              <w:left w:val="nil"/>
              <w:bottom w:val="single" w:sz="4" w:space="0" w:color="auto"/>
              <w:right w:val="single" w:sz="4" w:space="0" w:color="auto"/>
            </w:tcBorders>
            <w:shd w:val="clear" w:color="auto" w:fill="auto"/>
            <w:vAlign w:val="center"/>
            <w:hideMark/>
          </w:tcPr>
          <w:p w14:paraId="7A78A76A"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nil"/>
              <w:left w:val="nil"/>
              <w:bottom w:val="single" w:sz="4" w:space="0" w:color="auto"/>
              <w:right w:val="single" w:sz="4" w:space="0" w:color="auto"/>
            </w:tcBorders>
            <w:shd w:val="clear" w:color="auto" w:fill="auto"/>
            <w:noWrap/>
            <w:vAlign w:val="center"/>
            <w:hideMark/>
          </w:tcPr>
          <w:p w14:paraId="01BB76F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FCE782F" w14:textId="77777777" w:rsidR="008E19F5" w:rsidRDefault="008E19F5">
            <w:pPr>
              <w:jc w:val="center"/>
              <w:rPr>
                <w:rFonts w:ascii="Calibri" w:hAnsi="Calibri" w:cs="Calibri"/>
                <w:sz w:val="22"/>
                <w:szCs w:val="22"/>
              </w:rPr>
            </w:pPr>
            <w:r>
              <w:rPr>
                <w:rFonts w:ascii="Calibri" w:hAnsi="Calibri" w:cs="Calibri"/>
                <w:sz w:val="22"/>
                <w:szCs w:val="22"/>
              </w:rPr>
              <w:t>30</w:t>
            </w:r>
          </w:p>
        </w:tc>
      </w:tr>
      <w:tr w:rsidR="008E19F5" w14:paraId="42377A8C" w14:textId="77777777" w:rsidTr="008E19F5">
        <w:trPr>
          <w:trHeight w:val="67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E36736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24</w:t>
            </w:r>
          </w:p>
        </w:tc>
        <w:tc>
          <w:tcPr>
            <w:tcW w:w="3155" w:type="dxa"/>
            <w:tcBorders>
              <w:top w:val="nil"/>
              <w:left w:val="nil"/>
              <w:bottom w:val="single" w:sz="4" w:space="0" w:color="auto"/>
              <w:right w:val="single" w:sz="4" w:space="0" w:color="auto"/>
            </w:tcBorders>
            <w:shd w:val="clear" w:color="auto" w:fill="auto"/>
            <w:vAlign w:val="center"/>
            <w:hideMark/>
          </w:tcPr>
          <w:p w14:paraId="49F6429C" w14:textId="77777777" w:rsidR="008E19F5" w:rsidRDefault="008E19F5">
            <w:pPr>
              <w:rPr>
                <w:rFonts w:ascii="Calibri" w:hAnsi="Calibri" w:cs="Calibri"/>
                <w:sz w:val="22"/>
                <w:szCs w:val="22"/>
              </w:rPr>
            </w:pPr>
            <w:r>
              <w:rPr>
                <w:rFonts w:ascii="Calibri" w:hAnsi="Calibri" w:cs="Calibri"/>
                <w:sz w:val="22"/>
                <w:szCs w:val="22"/>
              </w:rPr>
              <w:t>Filter paper round, diameter 150cm</w:t>
            </w:r>
          </w:p>
        </w:tc>
        <w:tc>
          <w:tcPr>
            <w:tcW w:w="1920" w:type="dxa"/>
            <w:tcBorders>
              <w:top w:val="nil"/>
              <w:left w:val="nil"/>
              <w:bottom w:val="single" w:sz="4" w:space="0" w:color="auto"/>
              <w:right w:val="single" w:sz="4" w:space="0" w:color="auto"/>
            </w:tcBorders>
            <w:shd w:val="clear" w:color="auto" w:fill="auto"/>
            <w:vAlign w:val="center"/>
            <w:hideMark/>
          </w:tcPr>
          <w:p w14:paraId="07662EBF" w14:textId="77777777" w:rsidR="008E19F5" w:rsidRDefault="008E19F5">
            <w:pPr>
              <w:rPr>
                <w:rFonts w:ascii="Calibri" w:hAnsi="Calibri" w:cs="Calibri"/>
                <w:sz w:val="22"/>
                <w:szCs w:val="22"/>
              </w:rPr>
            </w:pPr>
            <w:r>
              <w:rPr>
                <w:rFonts w:ascii="Calibri" w:hAnsi="Calibri" w:cs="Calibri"/>
                <w:sz w:val="22"/>
                <w:szCs w:val="22"/>
              </w:rPr>
              <w:t>Diameter 150cm</w:t>
            </w:r>
          </w:p>
        </w:tc>
        <w:tc>
          <w:tcPr>
            <w:tcW w:w="960" w:type="dxa"/>
            <w:tcBorders>
              <w:top w:val="nil"/>
              <w:left w:val="nil"/>
              <w:bottom w:val="single" w:sz="4" w:space="0" w:color="auto"/>
              <w:right w:val="single" w:sz="4" w:space="0" w:color="auto"/>
            </w:tcBorders>
            <w:shd w:val="clear" w:color="auto" w:fill="auto"/>
            <w:noWrap/>
            <w:vAlign w:val="center"/>
            <w:hideMark/>
          </w:tcPr>
          <w:p w14:paraId="761C0138"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B67A526" w14:textId="77777777" w:rsidR="008E19F5" w:rsidRDefault="008E19F5">
            <w:pPr>
              <w:jc w:val="center"/>
              <w:rPr>
                <w:rFonts w:ascii="Calibri" w:hAnsi="Calibri" w:cs="Calibri"/>
                <w:sz w:val="22"/>
                <w:szCs w:val="22"/>
              </w:rPr>
            </w:pPr>
            <w:r>
              <w:rPr>
                <w:rFonts w:ascii="Calibri" w:hAnsi="Calibri" w:cs="Calibri"/>
                <w:sz w:val="22"/>
                <w:szCs w:val="22"/>
              </w:rPr>
              <w:t>44</w:t>
            </w:r>
          </w:p>
        </w:tc>
      </w:tr>
      <w:tr w:rsidR="008E19F5" w14:paraId="7FF84008" w14:textId="77777777" w:rsidTr="008E19F5">
        <w:trPr>
          <w:trHeight w:val="62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5651B3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25</w:t>
            </w:r>
          </w:p>
        </w:tc>
        <w:tc>
          <w:tcPr>
            <w:tcW w:w="3155" w:type="dxa"/>
            <w:tcBorders>
              <w:top w:val="nil"/>
              <w:left w:val="nil"/>
              <w:bottom w:val="single" w:sz="4" w:space="0" w:color="auto"/>
              <w:right w:val="single" w:sz="4" w:space="0" w:color="auto"/>
            </w:tcBorders>
            <w:shd w:val="clear" w:color="auto" w:fill="auto"/>
            <w:vAlign w:val="center"/>
            <w:hideMark/>
          </w:tcPr>
          <w:p w14:paraId="72D2A67C" w14:textId="77777777" w:rsidR="008E19F5" w:rsidRDefault="008E19F5">
            <w:pPr>
              <w:rPr>
                <w:rFonts w:ascii="Calibri" w:hAnsi="Calibri" w:cs="Calibri"/>
                <w:sz w:val="22"/>
                <w:szCs w:val="22"/>
              </w:rPr>
            </w:pPr>
            <w:r>
              <w:rPr>
                <w:rFonts w:ascii="Calibri" w:hAnsi="Calibri" w:cs="Calibri"/>
                <w:sz w:val="22"/>
                <w:szCs w:val="22"/>
              </w:rPr>
              <w:t>Sterile Gauze, rolls 500g</w:t>
            </w:r>
          </w:p>
        </w:tc>
        <w:tc>
          <w:tcPr>
            <w:tcW w:w="1920" w:type="dxa"/>
            <w:tcBorders>
              <w:top w:val="nil"/>
              <w:left w:val="nil"/>
              <w:bottom w:val="single" w:sz="4" w:space="0" w:color="auto"/>
              <w:right w:val="single" w:sz="4" w:space="0" w:color="auto"/>
            </w:tcBorders>
            <w:shd w:val="clear" w:color="auto" w:fill="auto"/>
            <w:vAlign w:val="center"/>
            <w:hideMark/>
          </w:tcPr>
          <w:p w14:paraId="1649CD26" w14:textId="77777777" w:rsidR="008E19F5" w:rsidRDefault="008E19F5">
            <w:pPr>
              <w:rPr>
                <w:rFonts w:ascii="Calibri" w:hAnsi="Calibri" w:cs="Calibri"/>
                <w:sz w:val="22"/>
                <w:szCs w:val="22"/>
              </w:rPr>
            </w:pPr>
            <w:r>
              <w:rPr>
                <w:rFonts w:ascii="Calibri" w:hAnsi="Calibri" w:cs="Calibri"/>
                <w:sz w:val="22"/>
                <w:szCs w:val="22"/>
              </w:rPr>
              <w:t>Roll</w:t>
            </w:r>
          </w:p>
        </w:tc>
        <w:tc>
          <w:tcPr>
            <w:tcW w:w="960" w:type="dxa"/>
            <w:tcBorders>
              <w:top w:val="nil"/>
              <w:left w:val="nil"/>
              <w:bottom w:val="single" w:sz="4" w:space="0" w:color="auto"/>
              <w:right w:val="single" w:sz="4" w:space="0" w:color="auto"/>
            </w:tcBorders>
            <w:shd w:val="clear" w:color="auto" w:fill="auto"/>
            <w:noWrap/>
            <w:vAlign w:val="center"/>
            <w:hideMark/>
          </w:tcPr>
          <w:p w14:paraId="284FE613" w14:textId="77777777" w:rsidR="008E19F5" w:rsidRDefault="008E19F5">
            <w:pPr>
              <w:jc w:val="center"/>
              <w:rPr>
                <w:rFonts w:ascii="Calibri" w:hAnsi="Calibri" w:cs="Calibri"/>
                <w:sz w:val="22"/>
                <w:szCs w:val="22"/>
              </w:rPr>
            </w:pPr>
            <w:r>
              <w:rPr>
                <w:rFonts w:ascii="Calibri" w:hAnsi="Calibri" w:cs="Calibri"/>
                <w:sz w:val="22"/>
                <w:szCs w:val="22"/>
              </w:rPr>
              <w:t xml:space="preserve">Roll </w:t>
            </w:r>
          </w:p>
        </w:tc>
        <w:tc>
          <w:tcPr>
            <w:tcW w:w="960" w:type="dxa"/>
            <w:tcBorders>
              <w:top w:val="nil"/>
              <w:left w:val="nil"/>
              <w:bottom w:val="single" w:sz="4" w:space="0" w:color="auto"/>
              <w:right w:val="single" w:sz="4" w:space="0" w:color="auto"/>
            </w:tcBorders>
            <w:shd w:val="clear" w:color="auto" w:fill="auto"/>
            <w:noWrap/>
            <w:vAlign w:val="center"/>
            <w:hideMark/>
          </w:tcPr>
          <w:p w14:paraId="1C3A3461" w14:textId="77777777" w:rsidR="008E19F5" w:rsidRDefault="008E19F5">
            <w:pPr>
              <w:jc w:val="center"/>
              <w:rPr>
                <w:rFonts w:ascii="Calibri" w:hAnsi="Calibri" w:cs="Calibri"/>
                <w:sz w:val="22"/>
                <w:szCs w:val="22"/>
              </w:rPr>
            </w:pPr>
            <w:r>
              <w:rPr>
                <w:rFonts w:ascii="Calibri" w:hAnsi="Calibri" w:cs="Calibri"/>
                <w:sz w:val="22"/>
                <w:szCs w:val="22"/>
              </w:rPr>
              <w:t>110</w:t>
            </w:r>
          </w:p>
        </w:tc>
      </w:tr>
      <w:tr w:rsidR="008E19F5" w14:paraId="13E3FAE3" w14:textId="77777777" w:rsidTr="008E19F5">
        <w:trPr>
          <w:trHeight w:val="107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1BD681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26</w:t>
            </w:r>
          </w:p>
        </w:tc>
        <w:tc>
          <w:tcPr>
            <w:tcW w:w="3155" w:type="dxa"/>
            <w:tcBorders>
              <w:top w:val="nil"/>
              <w:left w:val="nil"/>
              <w:bottom w:val="single" w:sz="4" w:space="0" w:color="auto"/>
              <w:right w:val="single" w:sz="4" w:space="0" w:color="auto"/>
            </w:tcBorders>
            <w:shd w:val="clear" w:color="auto" w:fill="auto"/>
            <w:vAlign w:val="center"/>
            <w:hideMark/>
          </w:tcPr>
          <w:p w14:paraId="0A4F3DDC" w14:textId="77777777" w:rsidR="008E19F5" w:rsidRDefault="008E19F5">
            <w:pPr>
              <w:rPr>
                <w:rFonts w:ascii="Calibri" w:hAnsi="Calibri" w:cs="Calibri"/>
                <w:sz w:val="22"/>
                <w:szCs w:val="22"/>
              </w:rPr>
            </w:pPr>
            <w:r>
              <w:rPr>
                <w:rFonts w:ascii="Calibri" w:hAnsi="Calibri" w:cs="Calibri"/>
                <w:sz w:val="22"/>
                <w:szCs w:val="22"/>
              </w:rPr>
              <w:t xml:space="preserve">Gloves, nitril,  powder free, disposable, small size, 100 per pack, </w:t>
            </w:r>
          </w:p>
        </w:tc>
        <w:tc>
          <w:tcPr>
            <w:tcW w:w="1920" w:type="dxa"/>
            <w:tcBorders>
              <w:top w:val="nil"/>
              <w:left w:val="nil"/>
              <w:bottom w:val="single" w:sz="4" w:space="0" w:color="auto"/>
              <w:right w:val="single" w:sz="4" w:space="0" w:color="auto"/>
            </w:tcBorders>
            <w:shd w:val="clear" w:color="auto" w:fill="auto"/>
            <w:vAlign w:val="center"/>
            <w:hideMark/>
          </w:tcPr>
          <w:p w14:paraId="1D04CC02"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5C132D3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6BA4B34" w14:textId="77777777" w:rsidR="008E19F5" w:rsidRDefault="008E19F5">
            <w:pPr>
              <w:jc w:val="center"/>
              <w:rPr>
                <w:rFonts w:ascii="Calibri" w:hAnsi="Calibri" w:cs="Calibri"/>
                <w:sz w:val="22"/>
                <w:szCs w:val="22"/>
              </w:rPr>
            </w:pPr>
            <w:r>
              <w:rPr>
                <w:rFonts w:ascii="Calibri" w:hAnsi="Calibri" w:cs="Calibri"/>
                <w:sz w:val="22"/>
                <w:szCs w:val="22"/>
              </w:rPr>
              <w:t>32</w:t>
            </w:r>
          </w:p>
        </w:tc>
      </w:tr>
      <w:tr w:rsidR="008E19F5" w14:paraId="2A4F2550" w14:textId="77777777" w:rsidTr="008E19F5">
        <w:trPr>
          <w:trHeight w:val="9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C1C86A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27</w:t>
            </w:r>
          </w:p>
        </w:tc>
        <w:tc>
          <w:tcPr>
            <w:tcW w:w="3155" w:type="dxa"/>
            <w:tcBorders>
              <w:top w:val="nil"/>
              <w:left w:val="nil"/>
              <w:bottom w:val="single" w:sz="4" w:space="0" w:color="auto"/>
              <w:right w:val="single" w:sz="4" w:space="0" w:color="auto"/>
            </w:tcBorders>
            <w:shd w:val="clear" w:color="auto" w:fill="auto"/>
            <w:vAlign w:val="center"/>
            <w:hideMark/>
          </w:tcPr>
          <w:p w14:paraId="5D6639E9" w14:textId="77777777" w:rsidR="008E19F5" w:rsidRDefault="008E19F5">
            <w:pPr>
              <w:rPr>
                <w:rFonts w:ascii="Calibri" w:hAnsi="Calibri" w:cs="Calibri"/>
                <w:sz w:val="22"/>
                <w:szCs w:val="22"/>
              </w:rPr>
            </w:pPr>
            <w:r>
              <w:rPr>
                <w:rFonts w:ascii="Calibri" w:hAnsi="Calibri" w:cs="Calibri"/>
                <w:sz w:val="22"/>
                <w:szCs w:val="22"/>
              </w:rPr>
              <w:t xml:space="preserve">Gloves, nitril,  powder free, disposable, medium size, 100 per pack, </w:t>
            </w:r>
          </w:p>
        </w:tc>
        <w:tc>
          <w:tcPr>
            <w:tcW w:w="1920" w:type="dxa"/>
            <w:tcBorders>
              <w:top w:val="nil"/>
              <w:left w:val="nil"/>
              <w:bottom w:val="single" w:sz="4" w:space="0" w:color="auto"/>
              <w:right w:val="single" w:sz="4" w:space="0" w:color="auto"/>
            </w:tcBorders>
            <w:shd w:val="clear" w:color="auto" w:fill="auto"/>
            <w:vAlign w:val="center"/>
            <w:hideMark/>
          </w:tcPr>
          <w:p w14:paraId="35C894E9"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6B056C6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A1BDF37" w14:textId="77777777" w:rsidR="008E19F5" w:rsidRDefault="008E19F5">
            <w:pPr>
              <w:jc w:val="center"/>
              <w:rPr>
                <w:rFonts w:ascii="Calibri" w:hAnsi="Calibri" w:cs="Calibri"/>
                <w:sz w:val="22"/>
                <w:szCs w:val="22"/>
              </w:rPr>
            </w:pPr>
            <w:r>
              <w:rPr>
                <w:rFonts w:ascii="Calibri" w:hAnsi="Calibri" w:cs="Calibri"/>
                <w:sz w:val="22"/>
                <w:szCs w:val="22"/>
              </w:rPr>
              <w:t>32</w:t>
            </w:r>
          </w:p>
        </w:tc>
      </w:tr>
      <w:tr w:rsidR="008E19F5" w14:paraId="29CA5C61" w14:textId="77777777" w:rsidTr="008E19F5">
        <w:trPr>
          <w:trHeight w:val="89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95729D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28</w:t>
            </w:r>
          </w:p>
        </w:tc>
        <w:tc>
          <w:tcPr>
            <w:tcW w:w="3155" w:type="dxa"/>
            <w:tcBorders>
              <w:top w:val="nil"/>
              <w:left w:val="nil"/>
              <w:bottom w:val="single" w:sz="4" w:space="0" w:color="auto"/>
              <w:right w:val="single" w:sz="4" w:space="0" w:color="auto"/>
            </w:tcBorders>
            <w:shd w:val="clear" w:color="auto" w:fill="auto"/>
            <w:vAlign w:val="center"/>
            <w:hideMark/>
          </w:tcPr>
          <w:p w14:paraId="5FED8E73" w14:textId="77777777" w:rsidR="008E19F5" w:rsidRDefault="008E19F5">
            <w:pPr>
              <w:rPr>
                <w:rFonts w:ascii="Calibri" w:hAnsi="Calibri" w:cs="Calibri"/>
                <w:sz w:val="22"/>
                <w:szCs w:val="22"/>
              </w:rPr>
            </w:pPr>
            <w:r>
              <w:rPr>
                <w:rFonts w:ascii="Calibri" w:hAnsi="Calibri" w:cs="Calibri"/>
                <w:sz w:val="22"/>
                <w:szCs w:val="22"/>
              </w:rPr>
              <w:t xml:space="preserve">Gloves, nitril,  powder free, disposable, large size, 100 per pack, </w:t>
            </w:r>
          </w:p>
        </w:tc>
        <w:tc>
          <w:tcPr>
            <w:tcW w:w="1920" w:type="dxa"/>
            <w:tcBorders>
              <w:top w:val="nil"/>
              <w:left w:val="nil"/>
              <w:bottom w:val="single" w:sz="4" w:space="0" w:color="auto"/>
              <w:right w:val="single" w:sz="4" w:space="0" w:color="auto"/>
            </w:tcBorders>
            <w:shd w:val="clear" w:color="auto" w:fill="auto"/>
            <w:vAlign w:val="center"/>
            <w:hideMark/>
          </w:tcPr>
          <w:p w14:paraId="377EAE17" w14:textId="77777777" w:rsidR="008E19F5" w:rsidRDefault="008E19F5">
            <w:pPr>
              <w:rPr>
                <w:rFonts w:ascii="Calibri" w:hAnsi="Calibri" w:cs="Calibri"/>
                <w:sz w:val="22"/>
                <w:szCs w:val="22"/>
              </w:rPr>
            </w:pPr>
            <w:r>
              <w:rPr>
                <w:rFonts w:ascii="Calibri" w:hAnsi="Calibri" w:cs="Calibri"/>
                <w:sz w:val="22"/>
                <w:szCs w:val="22"/>
              </w:rPr>
              <w:t>Nitril, disposable, sterile</w:t>
            </w:r>
          </w:p>
        </w:tc>
        <w:tc>
          <w:tcPr>
            <w:tcW w:w="960" w:type="dxa"/>
            <w:tcBorders>
              <w:top w:val="nil"/>
              <w:left w:val="nil"/>
              <w:bottom w:val="single" w:sz="4" w:space="0" w:color="auto"/>
              <w:right w:val="single" w:sz="4" w:space="0" w:color="auto"/>
            </w:tcBorders>
            <w:shd w:val="clear" w:color="auto" w:fill="auto"/>
            <w:noWrap/>
            <w:vAlign w:val="center"/>
            <w:hideMark/>
          </w:tcPr>
          <w:p w14:paraId="11E979CE"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4F29852" w14:textId="77777777" w:rsidR="008E19F5" w:rsidRDefault="008E19F5">
            <w:pPr>
              <w:jc w:val="center"/>
              <w:rPr>
                <w:rFonts w:ascii="Calibri" w:hAnsi="Calibri" w:cs="Calibri"/>
                <w:sz w:val="22"/>
                <w:szCs w:val="22"/>
              </w:rPr>
            </w:pPr>
            <w:r>
              <w:rPr>
                <w:rFonts w:ascii="Calibri" w:hAnsi="Calibri" w:cs="Calibri"/>
                <w:sz w:val="22"/>
                <w:szCs w:val="22"/>
              </w:rPr>
              <w:t>32</w:t>
            </w:r>
          </w:p>
        </w:tc>
      </w:tr>
      <w:tr w:rsidR="008E19F5" w14:paraId="60802C62" w14:textId="77777777" w:rsidTr="008E19F5">
        <w:trPr>
          <w:trHeight w:val="112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346BFD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29</w:t>
            </w:r>
          </w:p>
        </w:tc>
        <w:tc>
          <w:tcPr>
            <w:tcW w:w="3155" w:type="dxa"/>
            <w:tcBorders>
              <w:top w:val="nil"/>
              <w:left w:val="nil"/>
              <w:bottom w:val="single" w:sz="4" w:space="0" w:color="auto"/>
              <w:right w:val="single" w:sz="4" w:space="0" w:color="auto"/>
            </w:tcBorders>
            <w:shd w:val="clear" w:color="auto" w:fill="auto"/>
            <w:vAlign w:val="center"/>
            <w:hideMark/>
          </w:tcPr>
          <w:p w14:paraId="5C3B7E30" w14:textId="77777777" w:rsidR="008E19F5" w:rsidRDefault="008E19F5">
            <w:pPr>
              <w:rPr>
                <w:rFonts w:ascii="Calibri" w:hAnsi="Calibri" w:cs="Calibri"/>
                <w:sz w:val="22"/>
                <w:szCs w:val="22"/>
              </w:rPr>
            </w:pPr>
            <w:r>
              <w:rPr>
                <w:rFonts w:ascii="Calibri" w:hAnsi="Calibri" w:cs="Calibri"/>
                <w:sz w:val="22"/>
                <w:szCs w:val="22"/>
              </w:rPr>
              <w:t>Petridishes (packs) 20 per pack, 90mm Dia x 14mm Deep, with Lid.</w:t>
            </w:r>
          </w:p>
        </w:tc>
        <w:tc>
          <w:tcPr>
            <w:tcW w:w="1920" w:type="dxa"/>
            <w:tcBorders>
              <w:top w:val="nil"/>
              <w:left w:val="nil"/>
              <w:bottom w:val="single" w:sz="4" w:space="0" w:color="auto"/>
              <w:right w:val="single" w:sz="4" w:space="0" w:color="auto"/>
            </w:tcBorders>
            <w:shd w:val="clear" w:color="auto" w:fill="auto"/>
            <w:vAlign w:val="center"/>
            <w:hideMark/>
          </w:tcPr>
          <w:p w14:paraId="7164EFC5" w14:textId="77777777" w:rsidR="008E19F5" w:rsidRDefault="008E19F5">
            <w:pPr>
              <w:rPr>
                <w:rFonts w:ascii="Calibri" w:hAnsi="Calibri" w:cs="Calibri"/>
                <w:sz w:val="22"/>
                <w:szCs w:val="22"/>
              </w:rPr>
            </w:pPr>
            <w:r>
              <w:rPr>
                <w:rFonts w:ascii="Calibri" w:hAnsi="Calibri" w:cs="Calibri"/>
                <w:sz w:val="22"/>
                <w:szCs w:val="22"/>
              </w:rPr>
              <w:t>Plastic , 90mm Dia x 14mm Deep</w:t>
            </w:r>
          </w:p>
        </w:tc>
        <w:tc>
          <w:tcPr>
            <w:tcW w:w="960" w:type="dxa"/>
            <w:tcBorders>
              <w:top w:val="nil"/>
              <w:left w:val="nil"/>
              <w:bottom w:val="single" w:sz="4" w:space="0" w:color="auto"/>
              <w:right w:val="single" w:sz="4" w:space="0" w:color="auto"/>
            </w:tcBorders>
            <w:shd w:val="clear" w:color="auto" w:fill="auto"/>
            <w:noWrap/>
            <w:vAlign w:val="center"/>
            <w:hideMark/>
          </w:tcPr>
          <w:p w14:paraId="484F4DD4"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569A232" w14:textId="77777777" w:rsidR="008E19F5" w:rsidRDefault="008E19F5">
            <w:pPr>
              <w:jc w:val="center"/>
              <w:rPr>
                <w:rFonts w:ascii="Calibri" w:hAnsi="Calibri" w:cs="Calibri"/>
                <w:sz w:val="22"/>
                <w:szCs w:val="22"/>
              </w:rPr>
            </w:pPr>
            <w:r>
              <w:rPr>
                <w:rFonts w:ascii="Calibri" w:hAnsi="Calibri" w:cs="Calibri"/>
                <w:sz w:val="22"/>
                <w:szCs w:val="22"/>
              </w:rPr>
              <w:t>42</w:t>
            </w:r>
          </w:p>
        </w:tc>
      </w:tr>
      <w:tr w:rsidR="008E19F5" w14:paraId="78696EC1" w14:textId="77777777" w:rsidTr="008E19F5">
        <w:trPr>
          <w:trHeight w:val="70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0338BB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30</w:t>
            </w:r>
          </w:p>
        </w:tc>
        <w:tc>
          <w:tcPr>
            <w:tcW w:w="3155" w:type="dxa"/>
            <w:tcBorders>
              <w:top w:val="nil"/>
              <w:left w:val="nil"/>
              <w:bottom w:val="single" w:sz="4" w:space="0" w:color="auto"/>
              <w:right w:val="single" w:sz="4" w:space="0" w:color="auto"/>
            </w:tcBorders>
            <w:shd w:val="clear" w:color="auto" w:fill="auto"/>
            <w:vAlign w:val="center"/>
            <w:hideMark/>
          </w:tcPr>
          <w:p w14:paraId="448486DC" w14:textId="77777777" w:rsidR="008E19F5" w:rsidRDefault="008E19F5">
            <w:pPr>
              <w:rPr>
                <w:rFonts w:ascii="Calibri" w:hAnsi="Calibri" w:cs="Calibri"/>
                <w:sz w:val="22"/>
                <w:szCs w:val="22"/>
              </w:rPr>
            </w:pPr>
            <w:r>
              <w:rPr>
                <w:rFonts w:ascii="Calibri" w:hAnsi="Calibri" w:cs="Calibri"/>
                <w:sz w:val="22"/>
                <w:szCs w:val="22"/>
              </w:rPr>
              <w:t>Syringe 10ml box  box of 100</w:t>
            </w:r>
          </w:p>
        </w:tc>
        <w:tc>
          <w:tcPr>
            <w:tcW w:w="1920" w:type="dxa"/>
            <w:tcBorders>
              <w:top w:val="nil"/>
              <w:left w:val="nil"/>
              <w:bottom w:val="single" w:sz="4" w:space="0" w:color="auto"/>
              <w:right w:val="single" w:sz="4" w:space="0" w:color="auto"/>
            </w:tcBorders>
            <w:shd w:val="clear" w:color="auto" w:fill="auto"/>
            <w:vAlign w:val="center"/>
            <w:hideMark/>
          </w:tcPr>
          <w:p w14:paraId="2B367E6A" w14:textId="77777777" w:rsidR="008E19F5" w:rsidRDefault="008E19F5">
            <w:pPr>
              <w:rPr>
                <w:rFonts w:ascii="Calibri" w:hAnsi="Calibri" w:cs="Calibri"/>
                <w:sz w:val="22"/>
                <w:szCs w:val="22"/>
              </w:rPr>
            </w:pPr>
            <w:r>
              <w:rPr>
                <w:rFonts w:ascii="Calibri" w:hAnsi="Calibri" w:cs="Calibri"/>
                <w:sz w:val="22"/>
                <w:szCs w:val="22"/>
              </w:rPr>
              <w:t>Box</w:t>
            </w:r>
          </w:p>
        </w:tc>
        <w:tc>
          <w:tcPr>
            <w:tcW w:w="960" w:type="dxa"/>
            <w:tcBorders>
              <w:top w:val="nil"/>
              <w:left w:val="nil"/>
              <w:bottom w:val="single" w:sz="4" w:space="0" w:color="auto"/>
              <w:right w:val="single" w:sz="4" w:space="0" w:color="auto"/>
            </w:tcBorders>
            <w:shd w:val="clear" w:color="auto" w:fill="auto"/>
            <w:noWrap/>
            <w:vAlign w:val="center"/>
            <w:hideMark/>
          </w:tcPr>
          <w:p w14:paraId="649C6FD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07B61F2" w14:textId="77777777" w:rsidR="008E19F5" w:rsidRDefault="008E19F5">
            <w:pPr>
              <w:jc w:val="center"/>
              <w:rPr>
                <w:rFonts w:ascii="Calibri" w:hAnsi="Calibri" w:cs="Calibri"/>
                <w:sz w:val="22"/>
                <w:szCs w:val="22"/>
              </w:rPr>
            </w:pPr>
            <w:r>
              <w:rPr>
                <w:rFonts w:ascii="Calibri" w:hAnsi="Calibri" w:cs="Calibri"/>
                <w:sz w:val="22"/>
                <w:szCs w:val="22"/>
              </w:rPr>
              <w:t>7</w:t>
            </w:r>
          </w:p>
        </w:tc>
      </w:tr>
      <w:tr w:rsidR="008E19F5" w14:paraId="62B045FA" w14:textId="77777777" w:rsidTr="008E19F5">
        <w:trPr>
          <w:trHeight w:val="58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FCAED4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31</w:t>
            </w:r>
          </w:p>
        </w:tc>
        <w:tc>
          <w:tcPr>
            <w:tcW w:w="3155" w:type="dxa"/>
            <w:tcBorders>
              <w:top w:val="nil"/>
              <w:left w:val="nil"/>
              <w:bottom w:val="single" w:sz="4" w:space="0" w:color="auto"/>
              <w:right w:val="single" w:sz="4" w:space="0" w:color="auto"/>
            </w:tcBorders>
            <w:shd w:val="clear" w:color="auto" w:fill="auto"/>
            <w:vAlign w:val="center"/>
            <w:hideMark/>
          </w:tcPr>
          <w:p w14:paraId="26FCBC4B" w14:textId="77777777" w:rsidR="008E19F5" w:rsidRDefault="008E19F5">
            <w:pPr>
              <w:rPr>
                <w:rFonts w:ascii="Calibri" w:hAnsi="Calibri" w:cs="Calibri"/>
                <w:sz w:val="22"/>
                <w:szCs w:val="22"/>
              </w:rPr>
            </w:pPr>
            <w:r>
              <w:rPr>
                <w:rFonts w:ascii="Calibri" w:hAnsi="Calibri" w:cs="Calibri"/>
                <w:sz w:val="22"/>
                <w:szCs w:val="22"/>
              </w:rPr>
              <w:t>Syringe 5ml box of 100</w:t>
            </w:r>
          </w:p>
        </w:tc>
        <w:tc>
          <w:tcPr>
            <w:tcW w:w="1920" w:type="dxa"/>
            <w:tcBorders>
              <w:top w:val="nil"/>
              <w:left w:val="nil"/>
              <w:bottom w:val="single" w:sz="4" w:space="0" w:color="auto"/>
              <w:right w:val="single" w:sz="4" w:space="0" w:color="auto"/>
            </w:tcBorders>
            <w:shd w:val="clear" w:color="auto" w:fill="auto"/>
            <w:vAlign w:val="center"/>
            <w:hideMark/>
          </w:tcPr>
          <w:p w14:paraId="48D04F74" w14:textId="77777777" w:rsidR="008E19F5" w:rsidRDefault="008E19F5">
            <w:pPr>
              <w:rPr>
                <w:rFonts w:ascii="Calibri" w:hAnsi="Calibri" w:cs="Calibri"/>
                <w:sz w:val="22"/>
                <w:szCs w:val="22"/>
              </w:rPr>
            </w:pPr>
            <w:r>
              <w:rPr>
                <w:rFonts w:ascii="Calibri" w:hAnsi="Calibri" w:cs="Calibri"/>
                <w:sz w:val="22"/>
                <w:szCs w:val="22"/>
              </w:rPr>
              <w:t>Box</w:t>
            </w:r>
          </w:p>
        </w:tc>
        <w:tc>
          <w:tcPr>
            <w:tcW w:w="960" w:type="dxa"/>
            <w:tcBorders>
              <w:top w:val="nil"/>
              <w:left w:val="nil"/>
              <w:bottom w:val="single" w:sz="4" w:space="0" w:color="auto"/>
              <w:right w:val="single" w:sz="4" w:space="0" w:color="auto"/>
            </w:tcBorders>
            <w:shd w:val="clear" w:color="auto" w:fill="auto"/>
            <w:noWrap/>
            <w:vAlign w:val="center"/>
            <w:hideMark/>
          </w:tcPr>
          <w:p w14:paraId="7A84F68B"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9F337CB" w14:textId="77777777" w:rsidR="008E19F5" w:rsidRDefault="008E19F5">
            <w:pPr>
              <w:jc w:val="center"/>
              <w:rPr>
                <w:rFonts w:ascii="Calibri" w:hAnsi="Calibri" w:cs="Calibri"/>
                <w:sz w:val="22"/>
                <w:szCs w:val="22"/>
              </w:rPr>
            </w:pPr>
            <w:r>
              <w:rPr>
                <w:rFonts w:ascii="Calibri" w:hAnsi="Calibri" w:cs="Calibri"/>
                <w:sz w:val="22"/>
                <w:szCs w:val="22"/>
              </w:rPr>
              <w:t>5</w:t>
            </w:r>
          </w:p>
        </w:tc>
      </w:tr>
      <w:tr w:rsidR="008E19F5" w14:paraId="37474204" w14:textId="77777777" w:rsidTr="008E19F5">
        <w:trPr>
          <w:trHeight w:val="57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F7982D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32</w:t>
            </w:r>
          </w:p>
        </w:tc>
        <w:tc>
          <w:tcPr>
            <w:tcW w:w="3155" w:type="dxa"/>
            <w:tcBorders>
              <w:top w:val="nil"/>
              <w:left w:val="nil"/>
              <w:bottom w:val="single" w:sz="4" w:space="0" w:color="auto"/>
              <w:right w:val="single" w:sz="4" w:space="0" w:color="auto"/>
            </w:tcBorders>
            <w:shd w:val="clear" w:color="auto" w:fill="auto"/>
            <w:vAlign w:val="center"/>
            <w:hideMark/>
          </w:tcPr>
          <w:p w14:paraId="139DC8C7" w14:textId="77777777" w:rsidR="008E19F5" w:rsidRDefault="008E19F5">
            <w:pPr>
              <w:rPr>
                <w:rFonts w:ascii="Calibri" w:hAnsi="Calibri" w:cs="Calibri"/>
                <w:sz w:val="22"/>
                <w:szCs w:val="22"/>
              </w:rPr>
            </w:pPr>
            <w:r>
              <w:rPr>
                <w:rFonts w:ascii="Calibri" w:hAnsi="Calibri" w:cs="Calibri"/>
                <w:sz w:val="22"/>
                <w:szCs w:val="22"/>
              </w:rPr>
              <w:t xml:space="preserve">Resealable plastic bags </w:t>
            </w:r>
          </w:p>
        </w:tc>
        <w:tc>
          <w:tcPr>
            <w:tcW w:w="1920" w:type="dxa"/>
            <w:tcBorders>
              <w:top w:val="nil"/>
              <w:left w:val="nil"/>
              <w:bottom w:val="single" w:sz="4" w:space="0" w:color="auto"/>
              <w:right w:val="single" w:sz="4" w:space="0" w:color="auto"/>
            </w:tcBorders>
            <w:shd w:val="clear" w:color="auto" w:fill="auto"/>
            <w:vAlign w:val="center"/>
            <w:hideMark/>
          </w:tcPr>
          <w:p w14:paraId="272C3D21" w14:textId="77777777" w:rsidR="008E19F5" w:rsidRDefault="008E19F5">
            <w:pPr>
              <w:rPr>
                <w:rFonts w:ascii="Calibri" w:hAnsi="Calibri" w:cs="Calibri"/>
                <w:sz w:val="22"/>
                <w:szCs w:val="22"/>
              </w:rPr>
            </w:pPr>
            <w:r>
              <w:rPr>
                <w:rFonts w:ascii="Calibri" w:hAnsi="Calibri" w:cs="Calibri"/>
                <w:sz w:val="22"/>
                <w:szCs w:val="22"/>
              </w:rPr>
              <w:t>Resealable</w:t>
            </w:r>
          </w:p>
        </w:tc>
        <w:tc>
          <w:tcPr>
            <w:tcW w:w="960" w:type="dxa"/>
            <w:tcBorders>
              <w:top w:val="nil"/>
              <w:left w:val="nil"/>
              <w:bottom w:val="single" w:sz="4" w:space="0" w:color="auto"/>
              <w:right w:val="single" w:sz="4" w:space="0" w:color="auto"/>
            </w:tcBorders>
            <w:shd w:val="clear" w:color="auto" w:fill="auto"/>
            <w:noWrap/>
            <w:vAlign w:val="center"/>
            <w:hideMark/>
          </w:tcPr>
          <w:p w14:paraId="6731F5B9"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2ACB924" w14:textId="77777777" w:rsidR="008E19F5" w:rsidRDefault="008E19F5">
            <w:pPr>
              <w:jc w:val="center"/>
              <w:rPr>
                <w:rFonts w:ascii="Calibri" w:hAnsi="Calibri" w:cs="Calibri"/>
                <w:sz w:val="22"/>
                <w:szCs w:val="22"/>
              </w:rPr>
            </w:pPr>
            <w:r>
              <w:rPr>
                <w:rFonts w:ascii="Calibri" w:hAnsi="Calibri" w:cs="Calibri"/>
                <w:sz w:val="22"/>
                <w:szCs w:val="22"/>
              </w:rPr>
              <w:t>132</w:t>
            </w:r>
          </w:p>
        </w:tc>
      </w:tr>
      <w:tr w:rsidR="008E19F5" w14:paraId="5BF9A9AE"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3BC662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33</w:t>
            </w:r>
          </w:p>
        </w:tc>
        <w:tc>
          <w:tcPr>
            <w:tcW w:w="3155" w:type="dxa"/>
            <w:tcBorders>
              <w:top w:val="nil"/>
              <w:left w:val="nil"/>
              <w:bottom w:val="single" w:sz="4" w:space="0" w:color="auto"/>
              <w:right w:val="single" w:sz="4" w:space="0" w:color="auto"/>
            </w:tcBorders>
            <w:shd w:val="clear" w:color="auto" w:fill="auto"/>
            <w:vAlign w:val="center"/>
            <w:hideMark/>
          </w:tcPr>
          <w:p w14:paraId="2DA8AB35" w14:textId="77777777" w:rsidR="008E19F5" w:rsidRDefault="008E19F5">
            <w:pPr>
              <w:rPr>
                <w:rFonts w:ascii="Calibri" w:hAnsi="Calibri" w:cs="Calibri"/>
                <w:sz w:val="22"/>
                <w:szCs w:val="22"/>
              </w:rPr>
            </w:pPr>
            <w:r>
              <w:rPr>
                <w:rFonts w:ascii="Calibri" w:hAnsi="Calibri" w:cs="Calibri"/>
                <w:sz w:val="22"/>
                <w:szCs w:val="22"/>
              </w:rPr>
              <w:t>Autoclave tapes</w:t>
            </w:r>
          </w:p>
        </w:tc>
        <w:tc>
          <w:tcPr>
            <w:tcW w:w="1920" w:type="dxa"/>
            <w:tcBorders>
              <w:top w:val="nil"/>
              <w:left w:val="nil"/>
              <w:bottom w:val="single" w:sz="4" w:space="0" w:color="auto"/>
              <w:right w:val="single" w:sz="4" w:space="0" w:color="auto"/>
            </w:tcBorders>
            <w:shd w:val="clear" w:color="auto" w:fill="auto"/>
            <w:vAlign w:val="center"/>
            <w:hideMark/>
          </w:tcPr>
          <w:p w14:paraId="3ABCE872" w14:textId="77777777" w:rsidR="008E19F5" w:rsidRDefault="008E19F5">
            <w:pPr>
              <w:rPr>
                <w:rFonts w:ascii="Calibri" w:hAnsi="Calibri" w:cs="Calibri"/>
                <w:sz w:val="22"/>
                <w:szCs w:val="22"/>
              </w:rPr>
            </w:pPr>
            <w:r>
              <w:rPr>
                <w:rFonts w:ascii="Calibri" w:hAnsi="Calibri" w:cs="Calibri"/>
                <w:sz w:val="22"/>
                <w:szCs w:val="22"/>
              </w:rPr>
              <w:t>Autoclavable</w:t>
            </w:r>
          </w:p>
        </w:tc>
        <w:tc>
          <w:tcPr>
            <w:tcW w:w="960" w:type="dxa"/>
            <w:tcBorders>
              <w:top w:val="nil"/>
              <w:left w:val="nil"/>
              <w:bottom w:val="single" w:sz="4" w:space="0" w:color="auto"/>
              <w:right w:val="single" w:sz="4" w:space="0" w:color="auto"/>
            </w:tcBorders>
            <w:shd w:val="clear" w:color="auto" w:fill="auto"/>
            <w:noWrap/>
            <w:vAlign w:val="center"/>
            <w:hideMark/>
          </w:tcPr>
          <w:p w14:paraId="7C2E2F3B"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2D6F820" w14:textId="77777777" w:rsidR="008E19F5" w:rsidRDefault="008E19F5">
            <w:pPr>
              <w:jc w:val="center"/>
              <w:rPr>
                <w:rFonts w:ascii="Calibri" w:hAnsi="Calibri" w:cs="Calibri"/>
                <w:sz w:val="22"/>
                <w:szCs w:val="22"/>
              </w:rPr>
            </w:pPr>
            <w:r>
              <w:rPr>
                <w:rFonts w:ascii="Calibri" w:hAnsi="Calibri" w:cs="Calibri"/>
                <w:sz w:val="22"/>
                <w:szCs w:val="22"/>
              </w:rPr>
              <w:t>132</w:t>
            </w:r>
          </w:p>
        </w:tc>
      </w:tr>
      <w:tr w:rsidR="008E19F5" w14:paraId="6694103D"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3EF720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34</w:t>
            </w:r>
          </w:p>
        </w:tc>
        <w:tc>
          <w:tcPr>
            <w:tcW w:w="3155" w:type="dxa"/>
            <w:tcBorders>
              <w:top w:val="nil"/>
              <w:left w:val="nil"/>
              <w:bottom w:val="single" w:sz="4" w:space="0" w:color="auto"/>
              <w:right w:val="single" w:sz="4" w:space="0" w:color="auto"/>
            </w:tcBorders>
            <w:shd w:val="clear" w:color="auto" w:fill="auto"/>
            <w:vAlign w:val="center"/>
            <w:hideMark/>
          </w:tcPr>
          <w:p w14:paraId="63F6F72C" w14:textId="77777777" w:rsidR="008E19F5" w:rsidRDefault="008E19F5">
            <w:pPr>
              <w:rPr>
                <w:rFonts w:ascii="Calibri" w:hAnsi="Calibri" w:cs="Calibri"/>
                <w:sz w:val="22"/>
                <w:szCs w:val="22"/>
              </w:rPr>
            </w:pPr>
            <w:r>
              <w:rPr>
                <w:rFonts w:ascii="Calibri" w:hAnsi="Calibri" w:cs="Calibri"/>
                <w:sz w:val="22"/>
                <w:szCs w:val="22"/>
              </w:rPr>
              <w:t xml:space="preserve">Glass beads </w:t>
            </w:r>
          </w:p>
        </w:tc>
        <w:tc>
          <w:tcPr>
            <w:tcW w:w="1920" w:type="dxa"/>
            <w:tcBorders>
              <w:top w:val="nil"/>
              <w:left w:val="nil"/>
              <w:bottom w:val="single" w:sz="4" w:space="0" w:color="auto"/>
              <w:right w:val="single" w:sz="4" w:space="0" w:color="auto"/>
            </w:tcBorders>
            <w:shd w:val="clear" w:color="auto" w:fill="auto"/>
            <w:vAlign w:val="center"/>
            <w:hideMark/>
          </w:tcPr>
          <w:p w14:paraId="14753166" w14:textId="77777777" w:rsidR="008E19F5" w:rsidRDefault="008E19F5">
            <w:pPr>
              <w:rPr>
                <w:rFonts w:ascii="Calibri" w:hAnsi="Calibri" w:cs="Calibri"/>
                <w:sz w:val="22"/>
                <w:szCs w:val="22"/>
              </w:rPr>
            </w:pPr>
            <w:r>
              <w:rPr>
                <w:rFonts w:ascii="Calibri" w:hAnsi="Calibri" w:cs="Calibri"/>
                <w:sz w:val="22"/>
                <w:szCs w:val="22"/>
              </w:rPr>
              <w:t>Autoclavable, 500g</w:t>
            </w:r>
          </w:p>
        </w:tc>
        <w:tc>
          <w:tcPr>
            <w:tcW w:w="960" w:type="dxa"/>
            <w:tcBorders>
              <w:top w:val="nil"/>
              <w:left w:val="nil"/>
              <w:bottom w:val="single" w:sz="4" w:space="0" w:color="auto"/>
              <w:right w:val="single" w:sz="4" w:space="0" w:color="auto"/>
            </w:tcBorders>
            <w:shd w:val="clear" w:color="auto" w:fill="auto"/>
            <w:noWrap/>
            <w:vAlign w:val="center"/>
            <w:hideMark/>
          </w:tcPr>
          <w:p w14:paraId="6EF4C46F"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3F20C0DF" w14:textId="77777777" w:rsidR="008E19F5" w:rsidRDefault="008E19F5">
            <w:pPr>
              <w:jc w:val="center"/>
              <w:rPr>
                <w:rFonts w:ascii="Calibri" w:hAnsi="Calibri" w:cs="Calibri"/>
                <w:sz w:val="22"/>
                <w:szCs w:val="22"/>
              </w:rPr>
            </w:pPr>
            <w:r>
              <w:rPr>
                <w:rFonts w:ascii="Calibri" w:hAnsi="Calibri" w:cs="Calibri"/>
                <w:sz w:val="22"/>
                <w:szCs w:val="22"/>
              </w:rPr>
              <w:t>2</w:t>
            </w:r>
          </w:p>
        </w:tc>
      </w:tr>
      <w:tr w:rsidR="008E19F5" w14:paraId="493F314F" w14:textId="77777777" w:rsidTr="008E19F5">
        <w:trPr>
          <w:trHeight w:val="91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93FDD3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35</w:t>
            </w:r>
          </w:p>
        </w:tc>
        <w:tc>
          <w:tcPr>
            <w:tcW w:w="3155" w:type="dxa"/>
            <w:tcBorders>
              <w:top w:val="nil"/>
              <w:left w:val="nil"/>
              <w:bottom w:val="single" w:sz="4" w:space="0" w:color="auto"/>
              <w:right w:val="single" w:sz="4" w:space="0" w:color="auto"/>
            </w:tcBorders>
            <w:shd w:val="clear" w:color="auto" w:fill="auto"/>
            <w:vAlign w:val="center"/>
            <w:hideMark/>
          </w:tcPr>
          <w:p w14:paraId="02162D6C" w14:textId="77777777" w:rsidR="008E19F5" w:rsidRDefault="008E19F5">
            <w:pPr>
              <w:rPr>
                <w:rFonts w:ascii="Calibri" w:hAnsi="Calibri" w:cs="Calibri"/>
                <w:sz w:val="22"/>
                <w:szCs w:val="22"/>
              </w:rPr>
            </w:pPr>
            <w:r>
              <w:rPr>
                <w:rFonts w:ascii="Calibri" w:hAnsi="Calibri" w:cs="Calibri"/>
                <w:sz w:val="22"/>
                <w:szCs w:val="22"/>
              </w:rPr>
              <w:t>Safety choice bouffant caps 1000pcs/pk</w:t>
            </w:r>
          </w:p>
        </w:tc>
        <w:tc>
          <w:tcPr>
            <w:tcW w:w="1920" w:type="dxa"/>
            <w:tcBorders>
              <w:top w:val="nil"/>
              <w:left w:val="nil"/>
              <w:bottom w:val="single" w:sz="4" w:space="0" w:color="auto"/>
              <w:right w:val="single" w:sz="4" w:space="0" w:color="auto"/>
            </w:tcBorders>
            <w:shd w:val="clear" w:color="auto" w:fill="auto"/>
            <w:vAlign w:val="center"/>
            <w:hideMark/>
          </w:tcPr>
          <w:p w14:paraId="27D942AE" w14:textId="77777777" w:rsidR="008E19F5" w:rsidRDefault="008E19F5">
            <w:pPr>
              <w:rPr>
                <w:rFonts w:ascii="Calibri" w:hAnsi="Calibri" w:cs="Calibri"/>
                <w:sz w:val="22"/>
                <w:szCs w:val="22"/>
              </w:rPr>
            </w:pPr>
            <w:r>
              <w:rPr>
                <w:rFonts w:ascii="Calibri" w:hAnsi="Calibri" w:cs="Calibri"/>
                <w:sz w:val="22"/>
                <w:szCs w:val="22"/>
              </w:rPr>
              <w:t xml:space="preserve">Disposable   </w:t>
            </w:r>
          </w:p>
        </w:tc>
        <w:tc>
          <w:tcPr>
            <w:tcW w:w="960" w:type="dxa"/>
            <w:tcBorders>
              <w:top w:val="nil"/>
              <w:left w:val="nil"/>
              <w:bottom w:val="single" w:sz="4" w:space="0" w:color="auto"/>
              <w:right w:val="single" w:sz="4" w:space="0" w:color="auto"/>
            </w:tcBorders>
            <w:shd w:val="clear" w:color="auto" w:fill="auto"/>
            <w:noWrap/>
            <w:vAlign w:val="center"/>
            <w:hideMark/>
          </w:tcPr>
          <w:p w14:paraId="54DFDAC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AD85B9C" w14:textId="77777777" w:rsidR="008E19F5" w:rsidRDefault="008E19F5">
            <w:pPr>
              <w:jc w:val="center"/>
              <w:rPr>
                <w:rFonts w:ascii="Calibri" w:hAnsi="Calibri" w:cs="Calibri"/>
                <w:sz w:val="22"/>
                <w:szCs w:val="22"/>
              </w:rPr>
            </w:pPr>
            <w:r>
              <w:rPr>
                <w:rFonts w:ascii="Calibri" w:hAnsi="Calibri" w:cs="Calibri"/>
                <w:sz w:val="22"/>
                <w:szCs w:val="22"/>
              </w:rPr>
              <w:t>20</w:t>
            </w:r>
          </w:p>
        </w:tc>
      </w:tr>
      <w:tr w:rsidR="008E19F5" w14:paraId="089C3427" w14:textId="77777777" w:rsidTr="00A95A9F">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8538209"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36</w:t>
            </w:r>
          </w:p>
        </w:tc>
        <w:tc>
          <w:tcPr>
            <w:tcW w:w="3155" w:type="dxa"/>
            <w:tcBorders>
              <w:top w:val="nil"/>
              <w:left w:val="nil"/>
              <w:bottom w:val="single" w:sz="4" w:space="0" w:color="auto"/>
              <w:right w:val="single" w:sz="4" w:space="0" w:color="auto"/>
            </w:tcBorders>
            <w:shd w:val="clear" w:color="auto" w:fill="auto"/>
            <w:vAlign w:val="center"/>
            <w:hideMark/>
          </w:tcPr>
          <w:p w14:paraId="56B0610B" w14:textId="77777777" w:rsidR="008E19F5" w:rsidRDefault="008E19F5">
            <w:pPr>
              <w:rPr>
                <w:rFonts w:ascii="Calibri" w:hAnsi="Calibri" w:cs="Calibri"/>
                <w:sz w:val="22"/>
                <w:szCs w:val="22"/>
              </w:rPr>
            </w:pPr>
            <w:r>
              <w:rPr>
                <w:rFonts w:ascii="Calibri" w:hAnsi="Calibri" w:cs="Calibri"/>
                <w:sz w:val="22"/>
                <w:szCs w:val="22"/>
              </w:rPr>
              <w:t>Applicator sticks</w:t>
            </w:r>
          </w:p>
        </w:tc>
        <w:tc>
          <w:tcPr>
            <w:tcW w:w="1920" w:type="dxa"/>
            <w:tcBorders>
              <w:top w:val="nil"/>
              <w:left w:val="nil"/>
              <w:bottom w:val="single" w:sz="4" w:space="0" w:color="auto"/>
              <w:right w:val="single" w:sz="4" w:space="0" w:color="auto"/>
            </w:tcBorders>
            <w:shd w:val="clear" w:color="auto" w:fill="auto"/>
            <w:vAlign w:val="center"/>
            <w:hideMark/>
          </w:tcPr>
          <w:p w14:paraId="4787D1AA" w14:textId="77777777" w:rsidR="008E19F5" w:rsidRDefault="008E19F5">
            <w:pPr>
              <w:rPr>
                <w:rFonts w:ascii="Calibri" w:hAnsi="Calibri" w:cs="Calibri"/>
                <w:sz w:val="22"/>
                <w:szCs w:val="22"/>
              </w:rPr>
            </w:pPr>
            <w:r>
              <w:rPr>
                <w:rFonts w:ascii="Calibri" w:hAnsi="Calibri" w:cs="Calibri"/>
                <w:sz w:val="22"/>
                <w:szCs w:val="22"/>
              </w:rPr>
              <w:t>Box</w:t>
            </w:r>
          </w:p>
        </w:tc>
        <w:tc>
          <w:tcPr>
            <w:tcW w:w="960" w:type="dxa"/>
            <w:tcBorders>
              <w:top w:val="nil"/>
              <w:left w:val="nil"/>
              <w:bottom w:val="single" w:sz="4" w:space="0" w:color="auto"/>
              <w:right w:val="single" w:sz="4" w:space="0" w:color="auto"/>
            </w:tcBorders>
            <w:shd w:val="clear" w:color="auto" w:fill="auto"/>
            <w:noWrap/>
            <w:vAlign w:val="center"/>
            <w:hideMark/>
          </w:tcPr>
          <w:p w14:paraId="40834B7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7F2CC81" w14:textId="77777777" w:rsidR="008E19F5" w:rsidRDefault="008E19F5">
            <w:pPr>
              <w:jc w:val="center"/>
              <w:rPr>
                <w:rFonts w:ascii="Calibri" w:hAnsi="Calibri" w:cs="Calibri"/>
                <w:sz w:val="22"/>
                <w:szCs w:val="22"/>
              </w:rPr>
            </w:pPr>
            <w:r>
              <w:rPr>
                <w:rFonts w:ascii="Calibri" w:hAnsi="Calibri" w:cs="Calibri"/>
                <w:sz w:val="22"/>
                <w:szCs w:val="22"/>
              </w:rPr>
              <w:t>253</w:t>
            </w:r>
          </w:p>
        </w:tc>
      </w:tr>
      <w:tr w:rsidR="008E19F5" w14:paraId="07E6A556" w14:textId="77777777" w:rsidTr="00A95A9F">
        <w:trPr>
          <w:trHeight w:val="733"/>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973F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37</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3971E" w14:textId="77777777" w:rsidR="008E19F5" w:rsidRDefault="008E19F5">
            <w:pPr>
              <w:rPr>
                <w:rFonts w:ascii="Calibri" w:hAnsi="Calibri" w:cs="Calibri"/>
                <w:sz w:val="22"/>
                <w:szCs w:val="22"/>
              </w:rPr>
            </w:pPr>
            <w:r>
              <w:rPr>
                <w:rFonts w:ascii="Calibri" w:hAnsi="Calibri" w:cs="Calibri"/>
                <w:sz w:val="22"/>
                <w:szCs w:val="22"/>
              </w:rPr>
              <w:t>Liquid soap, pH neutral, bottle of 1 litre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90415" w14:textId="77777777" w:rsidR="008E19F5" w:rsidRDefault="008E19F5">
            <w:pPr>
              <w:rPr>
                <w:rFonts w:ascii="Calibri" w:hAnsi="Calibri" w:cs="Calibri"/>
                <w:sz w:val="22"/>
                <w:szCs w:val="22"/>
              </w:rPr>
            </w:pPr>
            <w:r>
              <w:rPr>
                <w:rFonts w:ascii="Calibri" w:hAnsi="Calibri" w:cs="Calibri"/>
                <w:sz w:val="22"/>
                <w:szCs w:val="22"/>
              </w:rPr>
              <w:t>Neutral PH 900ml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E7D95"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4A2CE" w14:textId="77777777" w:rsidR="008E19F5" w:rsidRDefault="008E19F5">
            <w:pPr>
              <w:jc w:val="center"/>
              <w:rPr>
                <w:rFonts w:ascii="Calibri" w:hAnsi="Calibri" w:cs="Calibri"/>
                <w:sz w:val="22"/>
                <w:szCs w:val="22"/>
              </w:rPr>
            </w:pPr>
            <w:r>
              <w:rPr>
                <w:rFonts w:ascii="Calibri" w:hAnsi="Calibri" w:cs="Calibri"/>
                <w:sz w:val="22"/>
                <w:szCs w:val="22"/>
              </w:rPr>
              <w:t>14</w:t>
            </w:r>
          </w:p>
        </w:tc>
      </w:tr>
      <w:tr w:rsidR="008E19F5" w14:paraId="0F93D19A" w14:textId="77777777" w:rsidTr="00A95A9F">
        <w:trPr>
          <w:trHeight w:val="68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1885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38</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56B76E7B" w14:textId="77777777" w:rsidR="008E19F5" w:rsidRDefault="008E19F5">
            <w:pPr>
              <w:rPr>
                <w:rFonts w:ascii="Calibri" w:hAnsi="Calibri" w:cs="Calibri"/>
                <w:sz w:val="22"/>
                <w:szCs w:val="22"/>
              </w:rPr>
            </w:pPr>
            <w:r>
              <w:rPr>
                <w:rFonts w:ascii="Calibri" w:hAnsi="Calibri" w:cs="Calibri"/>
                <w:sz w:val="22"/>
                <w:szCs w:val="22"/>
              </w:rPr>
              <w:t>Chorox hand sanitizer 500ml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56164378" w14:textId="77777777" w:rsidR="008E19F5" w:rsidRDefault="008E19F5">
            <w:pPr>
              <w:rPr>
                <w:rFonts w:ascii="Calibri" w:hAnsi="Calibri" w:cs="Calibri"/>
                <w:sz w:val="22"/>
                <w:szCs w:val="22"/>
              </w:rPr>
            </w:pPr>
            <w:r>
              <w:rPr>
                <w:rFonts w:ascii="Calibri" w:hAnsi="Calibri" w:cs="Calibri"/>
                <w:sz w:val="22"/>
                <w:szCs w:val="22"/>
              </w:rPr>
              <w:t>Gel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F2723D1"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B95DEDF" w14:textId="77777777" w:rsidR="008E19F5" w:rsidRDefault="008E19F5">
            <w:pPr>
              <w:jc w:val="center"/>
              <w:rPr>
                <w:rFonts w:ascii="Calibri" w:hAnsi="Calibri" w:cs="Calibri"/>
                <w:sz w:val="22"/>
                <w:szCs w:val="22"/>
              </w:rPr>
            </w:pPr>
            <w:r>
              <w:rPr>
                <w:rFonts w:ascii="Calibri" w:hAnsi="Calibri" w:cs="Calibri"/>
                <w:sz w:val="22"/>
                <w:szCs w:val="22"/>
              </w:rPr>
              <w:t>132</w:t>
            </w:r>
          </w:p>
        </w:tc>
      </w:tr>
      <w:tr w:rsidR="008E19F5" w14:paraId="1507237C" w14:textId="77777777" w:rsidTr="008E19F5">
        <w:trPr>
          <w:trHeight w:val="56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4DCCA7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39</w:t>
            </w:r>
          </w:p>
        </w:tc>
        <w:tc>
          <w:tcPr>
            <w:tcW w:w="3155" w:type="dxa"/>
            <w:tcBorders>
              <w:top w:val="nil"/>
              <w:left w:val="nil"/>
              <w:bottom w:val="single" w:sz="4" w:space="0" w:color="auto"/>
              <w:right w:val="single" w:sz="4" w:space="0" w:color="auto"/>
            </w:tcBorders>
            <w:shd w:val="clear" w:color="auto" w:fill="auto"/>
            <w:vAlign w:val="center"/>
            <w:hideMark/>
          </w:tcPr>
          <w:p w14:paraId="154F7EE3" w14:textId="77777777" w:rsidR="008E19F5" w:rsidRDefault="008E19F5">
            <w:pPr>
              <w:rPr>
                <w:rFonts w:ascii="Calibri" w:hAnsi="Calibri" w:cs="Calibri"/>
                <w:sz w:val="22"/>
                <w:szCs w:val="22"/>
              </w:rPr>
            </w:pPr>
            <w:r>
              <w:rPr>
                <w:rFonts w:ascii="Calibri" w:hAnsi="Calibri" w:cs="Calibri"/>
                <w:sz w:val="22"/>
                <w:szCs w:val="22"/>
              </w:rPr>
              <w:t>Sharp Containers- Big</w:t>
            </w:r>
          </w:p>
        </w:tc>
        <w:tc>
          <w:tcPr>
            <w:tcW w:w="1920" w:type="dxa"/>
            <w:tcBorders>
              <w:top w:val="nil"/>
              <w:left w:val="nil"/>
              <w:bottom w:val="single" w:sz="4" w:space="0" w:color="auto"/>
              <w:right w:val="single" w:sz="4" w:space="0" w:color="auto"/>
            </w:tcBorders>
            <w:shd w:val="clear" w:color="auto" w:fill="auto"/>
            <w:vAlign w:val="center"/>
            <w:hideMark/>
          </w:tcPr>
          <w:p w14:paraId="25C38D87" w14:textId="77777777" w:rsidR="008E19F5" w:rsidRDefault="008E19F5">
            <w:pPr>
              <w:rPr>
                <w:rFonts w:ascii="Calibri" w:hAnsi="Calibri" w:cs="Calibri"/>
                <w:sz w:val="22"/>
                <w:szCs w:val="22"/>
              </w:rPr>
            </w:pPr>
            <w:r>
              <w:rPr>
                <w:rFonts w:ascii="Calibri" w:hAnsi="Calibri" w:cs="Calibri"/>
                <w:sz w:val="22"/>
                <w:szCs w:val="22"/>
              </w:rPr>
              <w:t>Red</w:t>
            </w:r>
          </w:p>
        </w:tc>
        <w:tc>
          <w:tcPr>
            <w:tcW w:w="960" w:type="dxa"/>
            <w:tcBorders>
              <w:top w:val="nil"/>
              <w:left w:val="nil"/>
              <w:bottom w:val="single" w:sz="4" w:space="0" w:color="auto"/>
              <w:right w:val="single" w:sz="4" w:space="0" w:color="auto"/>
            </w:tcBorders>
            <w:shd w:val="clear" w:color="auto" w:fill="auto"/>
            <w:noWrap/>
            <w:vAlign w:val="center"/>
            <w:hideMark/>
          </w:tcPr>
          <w:p w14:paraId="5A193D5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552655B" w14:textId="77777777" w:rsidR="008E19F5" w:rsidRDefault="008E19F5">
            <w:pPr>
              <w:jc w:val="center"/>
              <w:rPr>
                <w:rFonts w:ascii="Calibri" w:hAnsi="Calibri" w:cs="Calibri"/>
                <w:sz w:val="22"/>
                <w:szCs w:val="22"/>
              </w:rPr>
            </w:pPr>
            <w:r>
              <w:rPr>
                <w:rFonts w:ascii="Calibri" w:hAnsi="Calibri" w:cs="Calibri"/>
                <w:sz w:val="22"/>
                <w:szCs w:val="22"/>
              </w:rPr>
              <w:t>272</w:t>
            </w:r>
          </w:p>
        </w:tc>
      </w:tr>
      <w:tr w:rsidR="008E19F5" w14:paraId="5E7D8688"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DE91434"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40</w:t>
            </w:r>
          </w:p>
        </w:tc>
        <w:tc>
          <w:tcPr>
            <w:tcW w:w="3155" w:type="dxa"/>
            <w:tcBorders>
              <w:top w:val="nil"/>
              <w:left w:val="nil"/>
              <w:bottom w:val="single" w:sz="4" w:space="0" w:color="auto"/>
              <w:right w:val="single" w:sz="4" w:space="0" w:color="auto"/>
            </w:tcBorders>
            <w:shd w:val="clear" w:color="auto" w:fill="auto"/>
            <w:vAlign w:val="center"/>
            <w:hideMark/>
          </w:tcPr>
          <w:p w14:paraId="01B8E5A9" w14:textId="77777777" w:rsidR="008E19F5" w:rsidRDefault="008E19F5">
            <w:pPr>
              <w:rPr>
                <w:rFonts w:ascii="Calibri" w:hAnsi="Calibri" w:cs="Calibri"/>
                <w:sz w:val="22"/>
                <w:szCs w:val="22"/>
              </w:rPr>
            </w:pPr>
            <w:r>
              <w:rPr>
                <w:rFonts w:ascii="Calibri" w:hAnsi="Calibri" w:cs="Calibri"/>
                <w:sz w:val="22"/>
                <w:szCs w:val="22"/>
              </w:rPr>
              <w:t>Nutrient Agar 0.5kg</w:t>
            </w:r>
          </w:p>
        </w:tc>
        <w:tc>
          <w:tcPr>
            <w:tcW w:w="1920" w:type="dxa"/>
            <w:tcBorders>
              <w:top w:val="nil"/>
              <w:left w:val="nil"/>
              <w:bottom w:val="single" w:sz="4" w:space="0" w:color="auto"/>
              <w:right w:val="single" w:sz="4" w:space="0" w:color="auto"/>
            </w:tcBorders>
            <w:shd w:val="clear" w:color="auto" w:fill="auto"/>
            <w:vAlign w:val="center"/>
            <w:hideMark/>
          </w:tcPr>
          <w:p w14:paraId="2D4F44E9" w14:textId="77777777" w:rsidR="008E19F5" w:rsidRDefault="008E19F5">
            <w:pPr>
              <w:rPr>
                <w:rFonts w:ascii="Calibri" w:hAnsi="Calibri" w:cs="Calibri"/>
                <w:sz w:val="22"/>
                <w:szCs w:val="22"/>
              </w:rPr>
            </w:pPr>
            <w:r>
              <w:rPr>
                <w:rFonts w:ascii="Calibri" w:hAnsi="Calibri" w:cs="Calibri"/>
                <w:sz w:val="22"/>
                <w:szCs w:val="22"/>
              </w:rPr>
              <w:t>Bottle, 0.5kg</w:t>
            </w:r>
          </w:p>
        </w:tc>
        <w:tc>
          <w:tcPr>
            <w:tcW w:w="960" w:type="dxa"/>
            <w:tcBorders>
              <w:top w:val="nil"/>
              <w:left w:val="nil"/>
              <w:bottom w:val="single" w:sz="4" w:space="0" w:color="auto"/>
              <w:right w:val="single" w:sz="4" w:space="0" w:color="auto"/>
            </w:tcBorders>
            <w:shd w:val="clear" w:color="auto" w:fill="auto"/>
            <w:noWrap/>
            <w:vAlign w:val="center"/>
            <w:hideMark/>
          </w:tcPr>
          <w:p w14:paraId="5513612F"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63841DF1" w14:textId="77777777" w:rsidR="008E19F5" w:rsidRDefault="008E19F5">
            <w:pPr>
              <w:jc w:val="center"/>
              <w:rPr>
                <w:rFonts w:ascii="Calibri" w:hAnsi="Calibri" w:cs="Calibri"/>
                <w:sz w:val="22"/>
                <w:szCs w:val="22"/>
              </w:rPr>
            </w:pPr>
            <w:r>
              <w:rPr>
                <w:rFonts w:ascii="Calibri" w:hAnsi="Calibri" w:cs="Calibri"/>
                <w:sz w:val="22"/>
                <w:szCs w:val="22"/>
              </w:rPr>
              <w:t>8</w:t>
            </w:r>
          </w:p>
        </w:tc>
      </w:tr>
      <w:tr w:rsidR="008E19F5" w14:paraId="2EFF5EAE"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09F036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41</w:t>
            </w:r>
          </w:p>
        </w:tc>
        <w:tc>
          <w:tcPr>
            <w:tcW w:w="3155" w:type="dxa"/>
            <w:tcBorders>
              <w:top w:val="nil"/>
              <w:left w:val="nil"/>
              <w:bottom w:val="single" w:sz="4" w:space="0" w:color="auto"/>
              <w:right w:val="single" w:sz="4" w:space="0" w:color="auto"/>
            </w:tcBorders>
            <w:shd w:val="clear" w:color="auto" w:fill="auto"/>
            <w:vAlign w:val="center"/>
            <w:hideMark/>
          </w:tcPr>
          <w:p w14:paraId="3F521A6D" w14:textId="77777777" w:rsidR="008E19F5" w:rsidRDefault="008E19F5">
            <w:pPr>
              <w:rPr>
                <w:rFonts w:ascii="Calibri" w:hAnsi="Calibri" w:cs="Calibri"/>
                <w:sz w:val="22"/>
                <w:szCs w:val="22"/>
              </w:rPr>
            </w:pPr>
            <w:r>
              <w:rPr>
                <w:rFonts w:ascii="Calibri" w:hAnsi="Calibri" w:cs="Calibri"/>
                <w:sz w:val="22"/>
                <w:szCs w:val="22"/>
              </w:rPr>
              <w:t>Nutrient broth, BD (500g)</w:t>
            </w:r>
          </w:p>
        </w:tc>
        <w:tc>
          <w:tcPr>
            <w:tcW w:w="1920" w:type="dxa"/>
            <w:tcBorders>
              <w:top w:val="nil"/>
              <w:left w:val="nil"/>
              <w:bottom w:val="single" w:sz="4" w:space="0" w:color="auto"/>
              <w:right w:val="single" w:sz="4" w:space="0" w:color="auto"/>
            </w:tcBorders>
            <w:shd w:val="clear" w:color="auto" w:fill="auto"/>
            <w:vAlign w:val="center"/>
            <w:hideMark/>
          </w:tcPr>
          <w:p w14:paraId="4BCC8E2E"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0177589A"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5A8EAFE9" w14:textId="77777777" w:rsidR="008E19F5" w:rsidRDefault="008E19F5">
            <w:pPr>
              <w:jc w:val="center"/>
              <w:rPr>
                <w:rFonts w:ascii="Calibri" w:hAnsi="Calibri" w:cs="Calibri"/>
                <w:sz w:val="22"/>
                <w:szCs w:val="22"/>
              </w:rPr>
            </w:pPr>
            <w:r>
              <w:rPr>
                <w:rFonts w:ascii="Calibri" w:hAnsi="Calibri" w:cs="Calibri"/>
                <w:sz w:val="22"/>
                <w:szCs w:val="22"/>
              </w:rPr>
              <w:t>1</w:t>
            </w:r>
          </w:p>
        </w:tc>
      </w:tr>
      <w:tr w:rsidR="008E19F5" w14:paraId="6A295EF1"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5E000C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42</w:t>
            </w:r>
          </w:p>
        </w:tc>
        <w:tc>
          <w:tcPr>
            <w:tcW w:w="3155" w:type="dxa"/>
            <w:tcBorders>
              <w:top w:val="nil"/>
              <w:left w:val="nil"/>
              <w:bottom w:val="single" w:sz="4" w:space="0" w:color="auto"/>
              <w:right w:val="single" w:sz="4" w:space="0" w:color="auto"/>
            </w:tcBorders>
            <w:shd w:val="clear" w:color="auto" w:fill="auto"/>
            <w:vAlign w:val="center"/>
            <w:hideMark/>
          </w:tcPr>
          <w:p w14:paraId="4D8A4AF3" w14:textId="77777777" w:rsidR="008E19F5" w:rsidRDefault="008E19F5">
            <w:pPr>
              <w:rPr>
                <w:rFonts w:ascii="Calibri" w:hAnsi="Calibri" w:cs="Calibri"/>
                <w:sz w:val="22"/>
                <w:szCs w:val="22"/>
              </w:rPr>
            </w:pPr>
            <w:r>
              <w:rPr>
                <w:rFonts w:ascii="Calibri" w:hAnsi="Calibri" w:cs="Calibri"/>
                <w:sz w:val="22"/>
                <w:szCs w:val="22"/>
              </w:rPr>
              <w:t>Blood Agar Base</w:t>
            </w:r>
          </w:p>
        </w:tc>
        <w:tc>
          <w:tcPr>
            <w:tcW w:w="1920" w:type="dxa"/>
            <w:tcBorders>
              <w:top w:val="nil"/>
              <w:left w:val="nil"/>
              <w:bottom w:val="single" w:sz="4" w:space="0" w:color="auto"/>
              <w:right w:val="single" w:sz="4" w:space="0" w:color="auto"/>
            </w:tcBorders>
            <w:shd w:val="clear" w:color="auto" w:fill="auto"/>
            <w:vAlign w:val="center"/>
            <w:hideMark/>
          </w:tcPr>
          <w:p w14:paraId="4D6A2DC2"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7D6A5160"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72C0D146" w14:textId="77777777" w:rsidR="008E19F5" w:rsidRDefault="008E19F5">
            <w:pPr>
              <w:jc w:val="center"/>
              <w:rPr>
                <w:rFonts w:ascii="Calibri" w:hAnsi="Calibri" w:cs="Calibri"/>
                <w:sz w:val="22"/>
                <w:szCs w:val="22"/>
              </w:rPr>
            </w:pPr>
            <w:r>
              <w:rPr>
                <w:rFonts w:ascii="Calibri" w:hAnsi="Calibri" w:cs="Calibri"/>
                <w:sz w:val="22"/>
                <w:szCs w:val="22"/>
              </w:rPr>
              <w:t>7</w:t>
            </w:r>
          </w:p>
        </w:tc>
      </w:tr>
      <w:tr w:rsidR="008E19F5" w14:paraId="766D3CE0"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02C2EC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43</w:t>
            </w:r>
          </w:p>
        </w:tc>
        <w:tc>
          <w:tcPr>
            <w:tcW w:w="3155" w:type="dxa"/>
            <w:tcBorders>
              <w:top w:val="nil"/>
              <w:left w:val="nil"/>
              <w:bottom w:val="single" w:sz="4" w:space="0" w:color="auto"/>
              <w:right w:val="single" w:sz="4" w:space="0" w:color="auto"/>
            </w:tcBorders>
            <w:shd w:val="clear" w:color="auto" w:fill="auto"/>
            <w:vAlign w:val="center"/>
            <w:hideMark/>
          </w:tcPr>
          <w:p w14:paraId="4A0B38FF" w14:textId="77777777" w:rsidR="008E19F5" w:rsidRDefault="008E19F5">
            <w:pPr>
              <w:rPr>
                <w:rFonts w:ascii="Calibri" w:hAnsi="Calibri" w:cs="Calibri"/>
                <w:sz w:val="22"/>
                <w:szCs w:val="22"/>
              </w:rPr>
            </w:pPr>
            <w:r>
              <w:rPr>
                <w:rFonts w:ascii="Calibri" w:hAnsi="Calibri" w:cs="Calibri"/>
                <w:sz w:val="22"/>
                <w:szCs w:val="22"/>
              </w:rPr>
              <w:t>Auramine O</w:t>
            </w:r>
          </w:p>
        </w:tc>
        <w:tc>
          <w:tcPr>
            <w:tcW w:w="1920" w:type="dxa"/>
            <w:tcBorders>
              <w:top w:val="nil"/>
              <w:left w:val="nil"/>
              <w:bottom w:val="single" w:sz="4" w:space="0" w:color="auto"/>
              <w:right w:val="single" w:sz="4" w:space="0" w:color="auto"/>
            </w:tcBorders>
            <w:shd w:val="clear" w:color="auto" w:fill="auto"/>
            <w:vAlign w:val="center"/>
            <w:hideMark/>
          </w:tcPr>
          <w:p w14:paraId="2B966B06" w14:textId="77777777" w:rsidR="008E19F5" w:rsidRDefault="008E19F5">
            <w:pPr>
              <w:rPr>
                <w:rFonts w:ascii="Calibri" w:hAnsi="Calibri" w:cs="Calibri"/>
                <w:sz w:val="22"/>
                <w:szCs w:val="22"/>
              </w:rPr>
            </w:pPr>
            <w:r>
              <w:rPr>
                <w:rFonts w:ascii="Calibri" w:hAnsi="Calibri" w:cs="Calibri"/>
                <w:sz w:val="22"/>
                <w:szCs w:val="22"/>
              </w:rPr>
              <w:t>Bottle, 25g</w:t>
            </w:r>
          </w:p>
        </w:tc>
        <w:tc>
          <w:tcPr>
            <w:tcW w:w="960" w:type="dxa"/>
            <w:tcBorders>
              <w:top w:val="nil"/>
              <w:left w:val="nil"/>
              <w:bottom w:val="single" w:sz="4" w:space="0" w:color="auto"/>
              <w:right w:val="single" w:sz="4" w:space="0" w:color="auto"/>
            </w:tcBorders>
            <w:shd w:val="clear" w:color="auto" w:fill="auto"/>
            <w:noWrap/>
            <w:vAlign w:val="center"/>
            <w:hideMark/>
          </w:tcPr>
          <w:p w14:paraId="44949D98"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46EB6F3" w14:textId="77777777" w:rsidR="008E19F5" w:rsidRDefault="008E19F5">
            <w:pPr>
              <w:jc w:val="center"/>
              <w:rPr>
                <w:rFonts w:ascii="Calibri" w:hAnsi="Calibri" w:cs="Calibri"/>
                <w:sz w:val="22"/>
                <w:szCs w:val="22"/>
              </w:rPr>
            </w:pPr>
            <w:r>
              <w:rPr>
                <w:rFonts w:ascii="Calibri" w:hAnsi="Calibri" w:cs="Calibri"/>
                <w:sz w:val="22"/>
                <w:szCs w:val="22"/>
              </w:rPr>
              <w:t>9</w:t>
            </w:r>
          </w:p>
        </w:tc>
      </w:tr>
      <w:tr w:rsidR="008E19F5" w14:paraId="112AA7A7"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7C54AD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44</w:t>
            </w:r>
          </w:p>
        </w:tc>
        <w:tc>
          <w:tcPr>
            <w:tcW w:w="3155" w:type="dxa"/>
            <w:tcBorders>
              <w:top w:val="nil"/>
              <w:left w:val="nil"/>
              <w:bottom w:val="single" w:sz="4" w:space="0" w:color="auto"/>
              <w:right w:val="single" w:sz="4" w:space="0" w:color="auto"/>
            </w:tcBorders>
            <w:shd w:val="clear" w:color="auto" w:fill="auto"/>
            <w:vAlign w:val="center"/>
            <w:hideMark/>
          </w:tcPr>
          <w:p w14:paraId="46D528D8" w14:textId="77777777" w:rsidR="008E19F5" w:rsidRDefault="008E19F5">
            <w:pPr>
              <w:rPr>
                <w:rFonts w:ascii="Calibri" w:hAnsi="Calibri" w:cs="Calibri"/>
                <w:sz w:val="22"/>
                <w:szCs w:val="22"/>
              </w:rPr>
            </w:pPr>
            <w:r>
              <w:rPr>
                <w:rFonts w:ascii="Calibri" w:hAnsi="Calibri" w:cs="Calibri"/>
                <w:sz w:val="22"/>
                <w:szCs w:val="22"/>
              </w:rPr>
              <w:t>Basic fuchsin powder (25g)</w:t>
            </w:r>
          </w:p>
        </w:tc>
        <w:tc>
          <w:tcPr>
            <w:tcW w:w="1920" w:type="dxa"/>
            <w:tcBorders>
              <w:top w:val="nil"/>
              <w:left w:val="nil"/>
              <w:bottom w:val="single" w:sz="4" w:space="0" w:color="auto"/>
              <w:right w:val="single" w:sz="4" w:space="0" w:color="auto"/>
            </w:tcBorders>
            <w:shd w:val="clear" w:color="auto" w:fill="auto"/>
            <w:vAlign w:val="center"/>
            <w:hideMark/>
          </w:tcPr>
          <w:p w14:paraId="7A8CC147"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04DFC6B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7D63E8F" w14:textId="77777777" w:rsidR="008E19F5" w:rsidRDefault="008E19F5">
            <w:pPr>
              <w:jc w:val="center"/>
              <w:rPr>
                <w:rFonts w:ascii="Calibri" w:hAnsi="Calibri" w:cs="Calibri"/>
                <w:sz w:val="22"/>
                <w:szCs w:val="22"/>
              </w:rPr>
            </w:pPr>
            <w:r>
              <w:rPr>
                <w:rFonts w:ascii="Calibri" w:hAnsi="Calibri" w:cs="Calibri"/>
                <w:sz w:val="22"/>
                <w:szCs w:val="22"/>
              </w:rPr>
              <w:t>12</w:t>
            </w:r>
          </w:p>
        </w:tc>
      </w:tr>
      <w:tr w:rsidR="008E19F5" w14:paraId="49E5325A"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C6E71E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45</w:t>
            </w:r>
          </w:p>
        </w:tc>
        <w:tc>
          <w:tcPr>
            <w:tcW w:w="3155" w:type="dxa"/>
            <w:tcBorders>
              <w:top w:val="nil"/>
              <w:left w:val="nil"/>
              <w:bottom w:val="single" w:sz="4" w:space="0" w:color="auto"/>
              <w:right w:val="single" w:sz="4" w:space="0" w:color="auto"/>
            </w:tcBorders>
            <w:shd w:val="clear" w:color="auto" w:fill="auto"/>
            <w:vAlign w:val="center"/>
            <w:hideMark/>
          </w:tcPr>
          <w:p w14:paraId="2413B821" w14:textId="77777777" w:rsidR="008E19F5" w:rsidRDefault="008E19F5">
            <w:pPr>
              <w:rPr>
                <w:rFonts w:ascii="Calibri" w:hAnsi="Calibri" w:cs="Calibri"/>
                <w:sz w:val="22"/>
                <w:szCs w:val="22"/>
              </w:rPr>
            </w:pPr>
            <w:r>
              <w:rPr>
                <w:rFonts w:ascii="Calibri" w:hAnsi="Calibri" w:cs="Calibri"/>
                <w:sz w:val="22"/>
                <w:szCs w:val="22"/>
              </w:rPr>
              <w:t>Methylene blue (25g)</w:t>
            </w:r>
          </w:p>
        </w:tc>
        <w:tc>
          <w:tcPr>
            <w:tcW w:w="1920" w:type="dxa"/>
            <w:tcBorders>
              <w:top w:val="nil"/>
              <w:left w:val="nil"/>
              <w:bottom w:val="single" w:sz="4" w:space="0" w:color="auto"/>
              <w:right w:val="single" w:sz="4" w:space="0" w:color="auto"/>
            </w:tcBorders>
            <w:shd w:val="clear" w:color="auto" w:fill="auto"/>
            <w:vAlign w:val="center"/>
            <w:hideMark/>
          </w:tcPr>
          <w:p w14:paraId="238B9957" w14:textId="77777777" w:rsidR="008E19F5" w:rsidRDefault="008E19F5">
            <w:pPr>
              <w:rPr>
                <w:rFonts w:ascii="Calibri" w:hAnsi="Calibri" w:cs="Calibri"/>
                <w:sz w:val="22"/>
                <w:szCs w:val="22"/>
              </w:rPr>
            </w:pPr>
            <w:r>
              <w:rPr>
                <w:rFonts w:ascii="Calibri" w:hAnsi="Calibri" w:cs="Calibri"/>
                <w:sz w:val="22"/>
                <w:szCs w:val="22"/>
              </w:rPr>
              <w:t>Bottle, 25g</w:t>
            </w:r>
          </w:p>
        </w:tc>
        <w:tc>
          <w:tcPr>
            <w:tcW w:w="960" w:type="dxa"/>
            <w:tcBorders>
              <w:top w:val="nil"/>
              <w:left w:val="nil"/>
              <w:bottom w:val="single" w:sz="4" w:space="0" w:color="auto"/>
              <w:right w:val="single" w:sz="4" w:space="0" w:color="auto"/>
            </w:tcBorders>
            <w:shd w:val="clear" w:color="auto" w:fill="auto"/>
            <w:noWrap/>
            <w:vAlign w:val="center"/>
            <w:hideMark/>
          </w:tcPr>
          <w:p w14:paraId="3D865FCB"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715C9A2" w14:textId="77777777" w:rsidR="008E19F5" w:rsidRDefault="008E19F5">
            <w:pPr>
              <w:jc w:val="center"/>
              <w:rPr>
                <w:rFonts w:ascii="Calibri" w:hAnsi="Calibri" w:cs="Calibri"/>
                <w:sz w:val="22"/>
                <w:szCs w:val="22"/>
              </w:rPr>
            </w:pPr>
            <w:r>
              <w:rPr>
                <w:rFonts w:ascii="Calibri" w:hAnsi="Calibri" w:cs="Calibri"/>
                <w:sz w:val="22"/>
                <w:szCs w:val="22"/>
              </w:rPr>
              <w:t>24</w:t>
            </w:r>
          </w:p>
        </w:tc>
      </w:tr>
      <w:tr w:rsidR="008E19F5" w14:paraId="7A140109"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8C9931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46</w:t>
            </w:r>
          </w:p>
        </w:tc>
        <w:tc>
          <w:tcPr>
            <w:tcW w:w="3155" w:type="dxa"/>
            <w:tcBorders>
              <w:top w:val="nil"/>
              <w:left w:val="nil"/>
              <w:bottom w:val="single" w:sz="4" w:space="0" w:color="auto"/>
              <w:right w:val="single" w:sz="4" w:space="0" w:color="auto"/>
            </w:tcBorders>
            <w:shd w:val="clear" w:color="auto" w:fill="auto"/>
            <w:vAlign w:val="center"/>
            <w:hideMark/>
          </w:tcPr>
          <w:p w14:paraId="681DB95E" w14:textId="77777777" w:rsidR="008E19F5" w:rsidRDefault="008E19F5">
            <w:pPr>
              <w:rPr>
                <w:rFonts w:ascii="Calibri" w:hAnsi="Calibri" w:cs="Calibri"/>
                <w:sz w:val="22"/>
                <w:szCs w:val="22"/>
              </w:rPr>
            </w:pPr>
            <w:r>
              <w:rPr>
                <w:rFonts w:ascii="Calibri" w:hAnsi="Calibri" w:cs="Calibri"/>
                <w:sz w:val="22"/>
                <w:szCs w:val="22"/>
              </w:rPr>
              <w:t>Hydrochloric Acid</w:t>
            </w:r>
          </w:p>
        </w:tc>
        <w:tc>
          <w:tcPr>
            <w:tcW w:w="1920" w:type="dxa"/>
            <w:tcBorders>
              <w:top w:val="nil"/>
              <w:left w:val="nil"/>
              <w:bottom w:val="single" w:sz="4" w:space="0" w:color="auto"/>
              <w:right w:val="single" w:sz="4" w:space="0" w:color="auto"/>
            </w:tcBorders>
            <w:shd w:val="clear" w:color="auto" w:fill="auto"/>
            <w:vAlign w:val="center"/>
            <w:hideMark/>
          </w:tcPr>
          <w:p w14:paraId="575D3279" w14:textId="77777777" w:rsidR="008E19F5" w:rsidRDefault="008E19F5">
            <w:pPr>
              <w:rPr>
                <w:rFonts w:ascii="Calibri" w:hAnsi="Calibri" w:cs="Calibri"/>
                <w:sz w:val="22"/>
                <w:szCs w:val="22"/>
              </w:rPr>
            </w:pPr>
            <w:r>
              <w:rPr>
                <w:rFonts w:ascii="Calibri" w:hAnsi="Calibri" w:cs="Calibri"/>
                <w:sz w:val="22"/>
                <w:szCs w:val="22"/>
              </w:rPr>
              <w:t>Concentrated, 2.5l</w:t>
            </w:r>
          </w:p>
        </w:tc>
        <w:tc>
          <w:tcPr>
            <w:tcW w:w="960" w:type="dxa"/>
            <w:tcBorders>
              <w:top w:val="nil"/>
              <w:left w:val="nil"/>
              <w:bottom w:val="single" w:sz="4" w:space="0" w:color="auto"/>
              <w:right w:val="single" w:sz="4" w:space="0" w:color="auto"/>
            </w:tcBorders>
            <w:shd w:val="clear" w:color="auto" w:fill="auto"/>
            <w:noWrap/>
            <w:vAlign w:val="center"/>
            <w:hideMark/>
          </w:tcPr>
          <w:p w14:paraId="2D66384E"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58AD4D6" w14:textId="77777777" w:rsidR="008E19F5" w:rsidRDefault="008E19F5">
            <w:pPr>
              <w:jc w:val="center"/>
              <w:rPr>
                <w:rFonts w:ascii="Calibri" w:hAnsi="Calibri" w:cs="Calibri"/>
                <w:sz w:val="22"/>
                <w:szCs w:val="22"/>
              </w:rPr>
            </w:pPr>
            <w:r>
              <w:rPr>
                <w:rFonts w:ascii="Calibri" w:hAnsi="Calibri" w:cs="Calibri"/>
                <w:sz w:val="22"/>
                <w:szCs w:val="22"/>
              </w:rPr>
              <w:t>3</w:t>
            </w:r>
          </w:p>
        </w:tc>
      </w:tr>
      <w:tr w:rsidR="008E19F5" w14:paraId="7CEDF365" w14:textId="77777777" w:rsidTr="008E19F5">
        <w:trPr>
          <w:trHeight w:val="84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C78BAA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47</w:t>
            </w:r>
          </w:p>
        </w:tc>
        <w:tc>
          <w:tcPr>
            <w:tcW w:w="3155" w:type="dxa"/>
            <w:tcBorders>
              <w:top w:val="nil"/>
              <w:left w:val="nil"/>
              <w:bottom w:val="single" w:sz="4" w:space="0" w:color="auto"/>
              <w:right w:val="single" w:sz="4" w:space="0" w:color="auto"/>
            </w:tcBorders>
            <w:shd w:val="clear" w:color="auto" w:fill="auto"/>
            <w:vAlign w:val="center"/>
            <w:hideMark/>
          </w:tcPr>
          <w:p w14:paraId="6E9E0A76" w14:textId="77777777" w:rsidR="008E19F5" w:rsidRDefault="008E19F5">
            <w:pPr>
              <w:rPr>
                <w:rFonts w:ascii="Calibri" w:hAnsi="Calibri" w:cs="Calibri"/>
                <w:sz w:val="22"/>
                <w:szCs w:val="22"/>
              </w:rPr>
            </w:pPr>
            <w:r>
              <w:rPr>
                <w:rFonts w:ascii="Calibri" w:hAnsi="Calibri" w:cs="Calibri"/>
                <w:sz w:val="22"/>
                <w:szCs w:val="22"/>
              </w:rPr>
              <w:t>Bovine Serum Albumin, bottles 100g</w:t>
            </w:r>
          </w:p>
        </w:tc>
        <w:tc>
          <w:tcPr>
            <w:tcW w:w="1920" w:type="dxa"/>
            <w:tcBorders>
              <w:top w:val="nil"/>
              <w:left w:val="nil"/>
              <w:bottom w:val="single" w:sz="4" w:space="0" w:color="auto"/>
              <w:right w:val="single" w:sz="4" w:space="0" w:color="auto"/>
            </w:tcBorders>
            <w:shd w:val="clear" w:color="auto" w:fill="auto"/>
            <w:vAlign w:val="center"/>
            <w:hideMark/>
          </w:tcPr>
          <w:p w14:paraId="400430B3" w14:textId="77777777" w:rsidR="008E19F5" w:rsidRDefault="008E19F5">
            <w:pPr>
              <w:rPr>
                <w:rFonts w:ascii="Calibri" w:hAnsi="Calibri" w:cs="Calibri"/>
                <w:sz w:val="22"/>
                <w:szCs w:val="22"/>
              </w:rPr>
            </w:pPr>
            <w:r>
              <w:rPr>
                <w:rFonts w:ascii="Calibri" w:hAnsi="Calibri" w:cs="Calibri"/>
                <w:sz w:val="22"/>
                <w:szCs w:val="22"/>
              </w:rPr>
              <w:t>Bottle, 100g</w:t>
            </w:r>
          </w:p>
        </w:tc>
        <w:tc>
          <w:tcPr>
            <w:tcW w:w="960" w:type="dxa"/>
            <w:tcBorders>
              <w:top w:val="nil"/>
              <w:left w:val="nil"/>
              <w:bottom w:val="single" w:sz="4" w:space="0" w:color="auto"/>
              <w:right w:val="single" w:sz="4" w:space="0" w:color="auto"/>
            </w:tcBorders>
            <w:shd w:val="clear" w:color="auto" w:fill="auto"/>
            <w:noWrap/>
            <w:vAlign w:val="center"/>
            <w:hideMark/>
          </w:tcPr>
          <w:p w14:paraId="7BCD2927"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08B0AD1D"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481AD6F" w14:textId="77777777" w:rsidTr="008E19F5">
        <w:trPr>
          <w:trHeight w:val="73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F9F5CE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48</w:t>
            </w:r>
          </w:p>
        </w:tc>
        <w:tc>
          <w:tcPr>
            <w:tcW w:w="3155" w:type="dxa"/>
            <w:tcBorders>
              <w:top w:val="nil"/>
              <w:left w:val="nil"/>
              <w:bottom w:val="single" w:sz="4" w:space="0" w:color="auto"/>
              <w:right w:val="single" w:sz="4" w:space="0" w:color="auto"/>
            </w:tcBorders>
            <w:shd w:val="clear" w:color="auto" w:fill="auto"/>
            <w:vAlign w:val="center"/>
            <w:hideMark/>
          </w:tcPr>
          <w:p w14:paraId="2FBCFE63" w14:textId="77777777" w:rsidR="008E19F5" w:rsidRDefault="008E19F5">
            <w:pPr>
              <w:rPr>
                <w:rFonts w:ascii="Calibri" w:hAnsi="Calibri" w:cs="Calibri"/>
                <w:sz w:val="22"/>
                <w:szCs w:val="22"/>
              </w:rPr>
            </w:pPr>
            <w:r>
              <w:rPr>
                <w:rFonts w:ascii="Calibri" w:hAnsi="Calibri" w:cs="Calibri"/>
                <w:sz w:val="22"/>
                <w:szCs w:val="22"/>
              </w:rPr>
              <w:t>Sulphuric acid, 2.5L bottles, absolute</w:t>
            </w:r>
          </w:p>
        </w:tc>
        <w:tc>
          <w:tcPr>
            <w:tcW w:w="1920" w:type="dxa"/>
            <w:tcBorders>
              <w:top w:val="nil"/>
              <w:left w:val="nil"/>
              <w:bottom w:val="single" w:sz="4" w:space="0" w:color="auto"/>
              <w:right w:val="single" w:sz="4" w:space="0" w:color="auto"/>
            </w:tcBorders>
            <w:shd w:val="clear" w:color="auto" w:fill="auto"/>
            <w:vAlign w:val="center"/>
            <w:hideMark/>
          </w:tcPr>
          <w:p w14:paraId="0077F356" w14:textId="77777777" w:rsidR="008E19F5" w:rsidRDefault="008E19F5">
            <w:pPr>
              <w:rPr>
                <w:rFonts w:ascii="Calibri" w:hAnsi="Calibri" w:cs="Calibri"/>
                <w:sz w:val="22"/>
                <w:szCs w:val="22"/>
              </w:rPr>
            </w:pPr>
            <w:r>
              <w:rPr>
                <w:rFonts w:ascii="Calibri" w:hAnsi="Calibri" w:cs="Calibri"/>
                <w:sz w:val="22"/>
                <w:szCs w:val="22"/>
              </w:rPr>
              <w:t>Concentrated, 2.5 L</w:t>
            </w:r>
          </w:p>
        </w:tc>
        <w:tc>
          <w:tcPr>
            <w:tcW w:w="960" w:type="dxa"/>
            <w:tcBorders>
              <w:top w:val="nil"/>
              <w:left w:val="nil"/>
              <w:bottom w:val="single" w:sz="4" w:space="0" w:color="auto"/>
              <w:right w:val="single" w:sz="4" w:space="0" w:color="auto"/>
            </w:tcBorders>
            <w:shd w:val="clear" w:color="auto" w:fill="auto"/>
            <w:noWrap/>
            <w:vAlign w:val="center"/>
            <w:hideMark/>
          </w:tcPr>
          <w:p w14:paraId="14BED5C7"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781BFB39"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0532EAA5" w14:textId="77777777" w:rsidTr="008E19F5">
        <w:trPr>
          <w:trHeight w:val="58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DE756F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49</w:t>
            </w:r>
          </w:p>
        </w:tc>
        <w:tc>
          <w:tcPr>
            <w:tcW w:w="3155" w:type="dxa"/>
            <w:tcBorders>
              <w:top w:val="nil"/>
              <w:left w:val="nil"/>
              <w:bottom w:val="single" w:sz="4" w:space="0" w:color="auto"/>
              <w:right w:val="single" w:sz="4" w:space="0" w:color="auto"/>
            </w:tcBorders>
            <w:shd w:val="clear" w:color="auto" w:fill="auto"/>
            <w:vAlign w:val="center"/>
            <w:hideMark/>
          </w:tcPr>
          <w:p w14:paraId="0EFFFAD4" w14:textId="77777777" w:rsidR="008E19F5" w:rsidRDefault="008E19F5">
            <w:pPr>
              <w:rPr>
                <w:rFonts w:ascii="Calibri" w:hAnsi="Calibri" w:cs="Calibri"/>
                <w:sz w:val="22"/>
                <w:szCs w:val="22"/>
              </w:rPr>
            </w:pPr>
            <w:r>
              <w:rPr>
                <w:rFonts w:ascii="Calibri" w:hAnsi="Calibri" w:cs="Calibri"/>
                <w:sz w:val="22"/>
                <w:szCs w:val="22"/>
              </w:rPr>
              <w:t>Barium chloride (25g)</w:t>
            </w:r>
          </w:p>
        </w:tc>
        <w:tc>
          <w:tcPr>
            <w:tcW w:w="1920" w:type="dxa"/>
            <w:tcBorders>
              <w:top w:val="nil"/>
              <w:left w:val="nil"/>
              <w:bottom w:val="single" w:sz="4" w:space="0" w:color="auto"/>
              <w:right w:val="single" w:sz="4" w:space="0" w:color="auto"/>
            </w:tcBorders>
            <w:shd w:val="clear" w:color="auto" w:fill="auto"/>
            <w:vAlign w:val="center"/>
            <w:hideMark/>
          </w:tcPr>
          <w:p w14:paraId="0D465A3B" w14:textId="77777777" w:rsidR="008E19F5" w:rsidRDefault="008E19F5">
            <w:pPr>
              <w:rPr>
                <w:rFonts w:ascii="Calibri" w:hAnsi="Calibri" w:cs="Calibri"/>
                <w:sz w:val="22"/>
                <w:szCs w:val="22"/>
              </w:rPr>
            </w:pPr>
            <w:r>
              <w:rPr>
                <w:rFonts w:ascii="Calibri" w:hAnsi="Calibri" w:cs="Calibri"/>
                <w:sz w:val="22"/>
                <w:szCs w:val="22"/>
              </w:rPr>
              <w:t>Bottle, 25G</w:t>
            </w:r>
          </w:p>
        </w:tc>
        <w:tc>
          <w:tcPr>
            <w:tcW w:w="960" w:type="dxa"/>
            <w:tcBorders>
              <w:top w:val="nil"/>
              <w:left w:val="nil"/>
              <w:bottom w:val="single" w:sz="4" w:space="0" w:color="auto"/>
              <w:right w:val="single" w:sz="4" w:space="0" w:color="auto"/>
            </w:tcBorders>
            <w:shd w:val="clear" w:color="auto" w:fill="auto"/>
            <w:noWrap/>
            <w:vAlign w:val="center"/>
            <w:hideMark/>
          </w:tcPr>
          <w:p w14:paraId="5F003A49"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26C8ECD8"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FE34008"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D607D0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50</w:t>
            </w:r>
          </w:p>
        </w:tc>
        <w:tc>
          <w:tcPr>
            <w:tcW w:w="3155" w:type="dxa"/>
            <w:tcBorders>
              <w:top w:val="nil"/>
              <w:left w:val="nil"/>
              <w:bottom w:val="single" w:sz="4" w:space="0" w:color="auto"/>
              <w:right w:val="single" w:sz="4" w:space="0" w:color="auto"/>
            </w:tcBorders>
            <w:shd w:val="clear" w:color="auto" w:fill="auto"/>
            <w:vAlign w:val="center"/>
            <w:hideMark/>
          </w:tcPr>
          <w:p w14:paraId="49AA5601" w14:textId="77777777" w:rsidR="008E19F5" w:rsidRDefault="008E19F5">
            <w:pPr>
              <w:rPr>
                <w:rFonts w:ascii="Calibri" w:hAnsi="Calibri" w:cs="Calibri"/>
                <w:sz w:val="22"/>
                <w:szCs w:val="22"/>
              </w:rPr>
            </w:pPr>
            <w:r>
              <w:rPr>
                <w:rFonts w:ascii="Calibri" w:hAnsi="Calibri" w:cs="Calibri"/>
                <w:sz w:val="22"/>
                <w:szCs w:val="22"/>
              </w:rPr>
              <w:t>TB Ag 25 Test</w:t>
            </w:r>
          </w:p>
        </w:tc>
        <w:tc>
          <w:tcPr>
            <w:tcW w:w="1920" w:type="dxa"/>
            <w:tcBorders>
              <w:top w:val="nil"/>
              <w:left w:val="nil"/>
              <w:bottom w:val="single" w:sz="4" w:space="0" w:color="auto"/>
              <w:right w:val="single" w:sz="4" w:space="0" w:color="auto"/>
            </w:tcBorders>
            <w:shd w:val="clear" w:color="auto" w:fill="auto"/>
            <w:vAlign w:val="center"/>
            <w:hideMark/>
          </w:tcPr>
          <w:p w14:paraId="26B24EFD" w14:textId="77777777" w:rsidR="008E19F5" w:rsidRDefault="008E19F5">
            <w:pPr>
              <w:rPr>
                <w:rFonts w:ascii="Calibri" w:hAnsi="Calibri" w:cs="Calibri"/>
                <w:sz w:val="22"/>
                <w:szCs w:val="22"/>
              </w:rPr>
            </w:pPr>
            <w:r>
              <w:rPr>
                <w:rFonts w:ascii="Calibri" w:hAnsi="Calibri" w:cs="Calibri"/>
                <w:sz w:val="22"/>
                <w:szCs w:val="22"/>
              </w:rPr>
              <w:t>Kit</w:t>
            </w:r>
          </w:p>
        </w:tc>
        <w:tc>
          <w:tcPr>
            <w:tcW w:w="960" w:type="dxa"/>
            <w:tcBorders>
              <w:top w:val="nil"/>
              <w:left w:val="nil"/>
              <w:bottom w:val="single" w:sz="4" w:space="0" w:color="auto"/>
              <w:right w:val="single" w:sz="4" w:space="0" w:color="auto"/>
            </w:tcBorders>
            <w:shd w:val="clear" w:color="auto" w:fill="auto"/>
            <w:noWrap/>
            <w:vAlign w:val="center"/>
            <w:hideMark/>
          </w:tcPr>
          <w:p w14:paraId="218D0598" w14:textId="77777777" w:rsidR="008E19F5" w:rsidRDefault="008E19F5">
            <w:pPr>
              <w:jc w:val="center"/>
              <w:rPr>
                <w:rFonts w:ascii="Calibri" w:hAnsi="Calibri" w:cs="Calibri"/>
                <w:sz w:val="22"/>
                <w:szCs w:val="22"/>
              </w:rPr>
            </w:pPr>
            <w:r>
              <w:rPr>
                <w:rFonts w:ascii="Calibri" w:hAnsi="Calibri" w:cs="Calibri"/>
                <w:sz w:val="22"/>
                <w:szCs w:val="22"/>
              </w:rPr>
              <w:t>kit</w:t>
            </w:r>
          </w:p>
        </w:tc>
        <w:tc>
          <w:tcPr>
            <w:tcW w:w="960" w:type="dxa"/>
            <w:tcBorders>
              <w:top w:val="nil"/>
              <w:left w:val="nil"/>
              <w:bottom w:val="single" w:sz="4" w:space="0" w:color="auto"/>
              <w:right w:val="single" w:sz="4" w:space="0" w:color="auto"/>
            </w:tcBorders>
            <w:shd w:val="clear" w:color="auto" w:fill="auto"/>
            <w:noWrap/>
            <w:vAlign w:val="center"/>
            <w:hideMark/>
          </w:tcPr>
          <w:p w14:paraId="3A1C6F36" w14:textId="77777777" w:rsidR="008E19F5" w:rsidRDefault="008E19F5">
            <w:pPr>
              <w:jc w:val="center"/>
              <w:rPr>
                <w:rFonts w:ascii="Calibri" w:hAnsi="Calibri" w:cs="Calibri"/>
                <w:sz w:val="22"/>
                <w:szCs w:val="22"/>
              </w:rPr>
            </w:pPr>
            <w:r>
              <w:rPr>
                <w:rFonts w:ascii="Calibri" w:hAnsi="Calibri" w:cs="Calibri"/>
                <w:sz w:val="22"/>
                <w:szCs w:val="22"/>
              </w:rPr>
              <w:t>498</w:t>
            </w:r>
          </w:p>
        </w:tc>
      </w:tr>
      <w:tr w:rsidR="008E19F5" w14:paraId="27D81006" w14:textId="77777777" w:rsidTr="008E19F5">
        <w:trPr>
          <w:trHeight w:val="79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C1C75C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51</w:t>
            </w:r>
          </w:p>
        </w:tc>
        <w:tc>
          <w:tcPr>
            <w:tcW w:w="3155" w:type="dxa"/>
            <w:tcBorders>
              <w:top w:val="nil"/>
              <w:left w:val="nil"/>
              <w:bottom w:val="single" w:sz="4" w:space="0" w:color="auto"/>
              <w:right w:val="single" w:sz="4" w:space="0" w:color="auto"/>
            </w:tcBorders>
            <w:shd w:val="clear" w:color="auto" w:fill="auto"/>
            <w:vAlign w:val="center"/>
            <w:hideMark/>
          </w:tcPr>
          <w:p w14:paraId="6AE04643" w14:textId="77777777" w:rsidR="008E19F5" w:rsidRDefault="008E19F5">
            <w:pPr>
              <w:rPr>
                <w:rFonts w:ascii="Calibri" w:hAnsi="Calibri" w:cs="Calibri"/>
                <w:sz w:val="22"/>
                <w:szCs w:val="22"/>
              </w:rPr>
            </w:pPr>
            <w:r>
              <w:rPr>
                <w:rFonts w:ascii="Calibri" w:hAnsi="Calibri" w:cs="Calibri"/>
                <w:sz w:val="22"/>
                <w:szCs w:val="22"/>
              </w:rPr>
              <w:t>Tri-sodium citrate dihydrate (500g)</w:t>
            </w:r>
          </w:p>
        </w:tc>
        <w:tc>
          <w:tcPr>
            <w:tcW w:w="1920" w:type="dxa"/>
            <w:tcBorders>
              <w:top w:val="nil"/>
              <w:left w:val="nil"/>
              <w:bottom w:val="single" w:sz="4" w:space="0" w:color="auto"/>
              <w:right w:val="single" w:sz="4" w:space="0" w:color="auto"/>
            </w:tcBorders>
            <w:shd w:val="clear" w:color="auto" w:fill="auto"/>
            <w:vAlign w:val="center"/>
            <w:hideMark/>
          </w:tcPr>
          <w:p w14:paraId="38F45DDE"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11C1EC49"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57926FCE" w14:textId="77777777" w:rsidR="008E19F5" w:rsidRDefault="008E19F5">
            <w:pPr>
              <w:jc w:val="center"/>
              <w:rPr>
                <w:rFonts w:ascii="Calibri" w:hAnsi="Calibri" w:cs="Calibri"/>
                <w:sz w:val="22"/>
                <w:szCs w:val="22"/>
              </w:rPr>
            </w:pPr>
            <w:r>
              <w:rPr>
                <w:rFonts w:ascii="Calibri" w:hAnsi="Calibri" w:cs="Calibri"/>
                <w:sz w:val="22"/>
                <w:szCs w:val="22"/>
              </w:rPr>
              <w:t>35</w:t>
            </w:r>
          </w:p>
        </w:tc>
      </w:tr>
      <w:tr w:rsidR="008E19F5" w14:paraId="68FD4519"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6EB760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52</w:t>
            </w:r>
          </w:p>
        </w:tc>
        <w:tc>
          <w:tcPr>
            <w:tcW w:w="3155" w:type="dxa"/>
            <w:tcBorders>
              <w:top w:val="nil"/>
              <w:left w:val="nil"/>
              <w:bottom w:val="single" w:sz="4" w:space="0" w:color="auto"/>
              <w:right w:val="single" w:sz="4" w:space="0" w:color="auto"/>
            </w:tcBorders>
            <w:shd w:val="clear" w:color="auto" w:fill="auto"/>
            <w:vAlign w:val="center"/>
            <w:hideMark/>
          </w:tcPr>
          <w:p w14:paraId="321B6E5E" w14:textId="77777777" w:rsidR="008E19F5" w:rsidRDefault="008E19F5">
            <w:pPr>
              <w:rPr>
                <w:rFonts w:ascii="Calibri" w:hAnsi="Calibri" w:cs="Calibri"/>
                <w:sz w:val="22"/>
                <w:szCs w:val="22"/>
              </w:rPr>
            </w:pPr>
            <w:r>
              <w:rPr>
                <w:rFonts w:ascii="Calibri" w:hAnsi="Calibri" w:cs="Calibri"/>
                <w:sz w:val="22"/>
                <w:szCs w:val="22"/>
              </w:rPr>
              <w:t>N-Acetyl-L-Cysteine (25*2g)</w:t>
            </w:r>
          </w:p>
        </w:tc>
        <w:tc>
          <w:tcPr>
            <w:tcW w:w="1920" w:type="dxa"/>
            <w:tcBorders>
              <w:top w:val="nil"/>
              <w:left w:val="nil"/>
              <w:bottom w:val="single" w:sz="4" w:space="0" w:color="auto"/>
              <w:right w:val="single" w:sz="4" w:space="0" w:color="auto"/>
            </w:tcBorders>
            <w:shd w:val="clear" w:color="auto" w:fill="auto"/>
            <w:vAlign w:val="center"/>
            <w:hideMark/>
          </w:tcPr>
          <w:p w14:paraId="6165C9BD" w14:textId="77777777" w:rsidR="008E19F5" w:rsidRDefault="008E19F5">
            <w:pPr>
              <w:rPr>
                <w:rFonts w:ascii="Calibri" w:hAnsi="Calibri" w:cs="Calibri"/>
                <w:sz w:val="22"/>
                <w:szCs w:val="22"/>
              </w:rPr>
            </w:pPr>
            <w:r>
              <w:rPr>
                <w:rFonts w:ascii="Calibri" w:hAnsi="Calibri" w:cs="Calibri"/>
                <w:sz w:val="22"/>
                <w:szCs w:val="22"/>
              </w:rPr>
              <w:t>Bottle, 25g</w:t>
            </w:r>
          </w:p>
        </w:tc>
        <w:tc>
          <w:tcPr>
            <w:tcW w:w="960" w:type="dxa"/>
            <w:tcBorders>
              <w:top w:val="nil"/>
              <w:left w:val="nil"/>
              <w:bottom w:val="single" w:sz="4" w:space="0" w:color="auto"/>
              <w:right w:val="single" w:sz="4" w:space="0" w:color="auto"/>
            </w:tcBorders>
            <w:shd w:val="clear" w:color="auto" w:fill="auto"/>
            <w:noWrap/>
            <w:vAlign w:val="center"/>
            <w:hideMark/>
          </w:tcPr>
          <w:p w14:paraId="18F93D57"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2CB2F8BD" w14:textId="77777777" w:rsidR="008E19F5" w:rsidRDefault="008E19F5">
            <w:pPr>
              <w:jc w:val="center"/>
              <w:rPr>
                <w:rFonts w:ascii="Calibri" w:hAnsi="Calibri" w:cs="Calibri"/>
                <w:sz w:val="22"/>
                <w:szCs w:val="22"/>
              </w:rPr>
            </w:pPr>
            <w:r>
              <w:rPr>
                <w:rFonts w:ascii="Calibri" w:hAnsi="Calibri" w:cs="Calibri"/>
                <w:sz w:val="22"/>
                <w:szCs w:val="22"/>
              </w:rPr>
              <w:t>50</w:t>
            </w:r>
          </w:p>
        </w:tc>
      </w:tr>
      <w:tr w:rsidR="008E19F5" w14:paraId="235CB9FC" w14:textId="77777777" w:rsidTr="008E19F5">
        <w:trPr>
          <w:trHeight w:val="75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750B32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53</w:t>
            </w:r>
          </w:p>
        </w:tc>
        <w:tc>
          <w:tcPr>
            <w:tcW w:w="3155" w:type="dxa"/>
            <w:tcBorders>
              <w:top w:val="nil"/>
              <w:left w:val="nil"/>
              <w:bottom w:val="single" w:sz="4" w:space="0" w:color="auto"/>
              <w:right w:val="single" w:sz="4" w:space="0" w:color="auto"/>
            </w:tcBorders>
            <w:shd w:val="clear" w:color="auto" w:fill="auto"/>
            <w:vAlign w:val="center"/>
            <w:hideMark/>
          </w:tcPr>
          <w:p w14:paraId="4DF52480" w14:textId="77777777" w:rsidR="008E19F5" w:rsidRDefault="008E19F5">
            <w:pPr>
              <w:rPr>
                <w:rFonts w:ascii="Calibri" w:hAnsi="Calibri" w:cs="Calibri"/>
                <w:sz w:val="22"/>
                <w:szCs w:val="22"/>
              </w:rPr>
            </w:pPr>
            <w:r>
              <w:rPr>
                <w:rFonts w:ascii="Calibri" w:hAnsi="Calibri" w:cs="Calibri"/>
                <w:sz w:val="22"/>
                <w:szCs w:val="22"/>
              </w:rPr>
              <w:t>Di Sodium hydrogen phosphate  Na2HP04(500g)</w:t>
            </w:r>
          </w:p>
        </w:tc>
        <w:tc>
          <w:tcPr>
            <w:tcW w:w="1920" w:type="dxa"/>
            <w:tcBorders>
              <w:top w:val="nil"/>
              <w:left w:val="nil"/>
              <w:bottom w:val="single" w:sz="4" w:space="0" w:color="auto"/>
              <w:right w:val="single" w:sz="4" w:space="0" w:color="auto"/>
            </w:tcBorders>
            <w:shd w:val="clear" w:color="auto" w:fill="auto"/>
            <w:vAlign w:val="center"/>
            <w:hideMark/>
          </w:tcPr>
          <w:p w14:paraId="508613B9"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42AF7626"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605476C1" w14:textId="77777777" w:rsidR="008E19F5" w:rsidRDefault="008E19F5">
            <w:pPr>
              <w:jc w:val="center"/>
              <w:rPr>
                <w:rFonts w:ascii="Calibri" w:hAnsi="Calibri" w:cs="Calibri"/>
                <w:sz w:val="22"/>
                <w:szCs w:val="22"/>
              </w:rPr>
            </w:pPr>
            <w:r>
              <w:rPr>
                <w:rFonts w:ascii="Calibri" w:hAnsi="Calibri" w:cs="Calibri"/>
                <w:sz w:val="22"/>
                <w:szCs w:val="22"/>
              </w:rPr>
              <w:t>12</w:t>
            </w:r>
          </w:p>
        </w:tc>
      </w:tr>
      <w:tr w:rsidR="008E19F5" w14:paraId="5CADF87C" w14:textId="77777777" w:rsidTr="008E19F5">
        <w:trPr>
          <w:trHeight w:val="71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757B34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54</w:t>
            </w:r>
          </w:p>
        </w:tc>
        <w:tc>
          <w:tcPr>
            <w:tcW w:w="3155" w:type="dxa"/>
            <w:tcBorders>
              <w:top w:val="nil"/>
              <w:left w:val="nil"/>
              <w:bottom w:val="single" w:sz="4" w:space="0" w:color="auto"/>
              <w:right w:val="single" w:sz="4" w:space="0" w:color="auto"/>
            </w:tcBorders>
            <w:shd w:val="clear" w:color="auto" w:fill="auto"/>
            <w:vAlign w:val="center"/>
            <w:hideMark/>
          </w:tcPr>
          <w:p w14:paraId="3A86074F" w14:textId="77777777" w:rsidR="008E19F5" w:rsidRDefault="008E19F5">
            <w:pPr>
              <w:rPr>
                <w:rFonts w:ascii="Calibri" w:hAnsi="Calibri" w:cs="Calibri"/>
                <w:sz w:val="22"/>
                <w:szCs w:val="22"/>
              </w:rPr>
            </w:pPr>
            <w:r>
              <w:rPr>
                <w:rFonts w:ascii="Calibri" w:hAnsi="Calibri" w:cs="Calibri"/>
                <w:sz w:val="22"/>
                <w:szCs w:val="22"/>
              </w:rPr>
              <w:t xml:space="preserve"> Potassium dihydrogen phosphate KH2PO4 (500g )</w:t>
            </w:r>
          </w:p>
        </w:tc>
        <w:tc>
          <w:tcPr>
            <w:tcW w:w="1920" w:type="dxa"/>
            <w:tcBorders>
              <w:top w:val="nil"/>
              <w:left w:val="nil"/>
              <w:bottom w:val="single" w:sz="4" w:space="0" w:color="auto"/>
              <w:right w:val="single" w:sz="4" w:space="0" w:color="auto"/>
            </w:tcBorders>
            <w:shd w:val="clear" w:color="auto" w:fill="auto"/>
            <w:vAlign w:val="center"/>
            <w:hideMark/>
          </w:tcPr>
          <w:p w14:paraId="42D32AFB" w14:textId="77777777" w:rsidR="008E19F5" w:rsidRDefault="008E19F5">
            <w:pPr>
              <w:rPr>
                <w:rFonts w:ascii="Calibri" w:hAnsi="Calibri" w:cs="Calibri"/>
                <w:sz w:val="22"/>
                <w:szCs w:val="22"/>
              </w:rPr>
            </w:pPr>
            <w:r>
              <w:rPr>
                <w:rFonts w:ascii="Calibri" w:hAnsi="Calibri" w:cs="Calibri"/>
                <w:sz w:val="22"/>
                <w:szCs w:val="22"/>
              </w:rPr>
              <w:t>Bottle, 500g</w:t>
            </w:r>
          </w:p>
        </w:tc>
        <w:tc>
          <w:tcPr>
            <w:tcW w:w="960" w:type="dxa"/>
            <w:tcBorders>
              <w:top w:val="nil"/>
              <w:left w:val="nil"/>
              <w:bottom w:val="single" w:sz="4" w:space="0" w:color="auto"/>
              <w:right w:val="single" w:sz="4" w:space="0" w:color="auto"/>
            </w:tcBorders>
            <w:shd w:val="clear" w:color="auto" w:fill="auto"/>
            <w:noWrap/>
            <w:vAlign w:val="center"/>
            <w:hideMark/>
          </w:tcPr>
          <w:p w14:paraId="3A24AB63"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2BCFC464" w14:textId="77777777" w:rsidR="008E19F5" w:rsidRDefault="008E19F5">
            <w:pPr>
              <w:jc w:val="center"/>
              <w:rPr>
                <w:rFonts w:ascii="Calibri" w:hAnsi="Calibri" w:cs="Calibri"/>
                <w:sz w:val="22"/>
                <w:szCs w:val="22"/>
              </w:rPr>
            </w:pPr>
            <w:r>
              <w:rPr>
                <w:rFonts w:ascii="Calibri" w:hAnsi="Calibri" w:cs="Calibri"/>
                <w:sz w:val="22"/>
                <w:szCs w:val="22"/>
              </w:rPr>
              <w:t>12</w:t>
            </w:r>
          </w:p>
        </w:tc>
      </w:tr>
      <w:tr w:rsidR="008E19F5" w14:paraId="364DB1DD"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92283D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55</w:t>
            </w:r>
          </w:p>
        </w:tc>
        <w:tc>
          <w:tcPr>
            <w:tcW w:w="3155" w:type="dxa"/>
            <w:tcBorders>
              <w:top w:val="nil"/>
              <w:left w:val="nil"/>
              <w:bottom w:val="single" w:sz="4" w:space="0" w:color="auto"/>
              <w:right w:val="single" w:sz="4" w:space="0" w:color="auto"/>
            </w:tcBorders>
            <w:shd w:val="clear" w:color="auto" w:fill="auto"/>
            <w:vAlign w:val="center"/>
            <w:hideMark/>
          </w:tcPr>
          <w:p w14:paraId="5C27A970" w14:textId="77777777" w:rsidR="008E19F5" w:rsidRDefault="008E19F5">
            <w:pPr>
              <w:rPr>
                <w:rFonts w:ascii="Calibri" w:hAnsi="Calibri" w:cs="Calibri"/>
                <w:sz w:val="22"/>
                <w:szCs w:val="22"/>
              </w:rPr>
            </w:pPr>
            <w:r>
              <w:rPr>
                <w:rFonts w:ascii="Calibri" w:hAnsi="Calibri" w:cs="Calibri"/>
                <w:sz w:val="22"/>
                <w:szCs w:val="22"/>
              </w:rPr>
              <w:t>Pyruvic acid (1 litre)</w:t>
            </w:r>
          </w:p>
        </w:tc>
        <w:tc>
          <w:tcPr>
            <w:tcW w:w="1920" w:type="dxa"/>
            <w:tcBorders>
              <w:top w:val="nil"/>
              <w:left w:val="nil"/>
              <w:bottom w:val="single" w:sz="4" w:space="0" w:color="auto"/>
              <w:right w:val="single" w:sz="4" w:space="0" w:color="auto"/>
            </w:tcBorders>
            <w:shd w:val="clear" w:color="auto" w:fill="auto"/>
            <w:vAlign w:val="center"/>
            <w:hideMark/>
          </w:tcPr>
          <w:p w14:paraId="789C1695" w14:textId="77777777" w:rsidR="008E19F5" w:rsidRDefault="008E19F5">
            <w:pPr>
              <w:rPr>
                <w:rFonts w:ascii="Calibri" w:hAnsi="Calibri" w:cs="Calibri"/>
                <w:sz w:val="22"/>
                <w:szCs w:val="22"/>
              </w:rPr>
            </w:pPr>
            <w:r>
              <w:rPr>
                <w:rFonts w:ascii="Calibri" w:hAnsi="Calibri" w:cs="Calibri"/>
                <w:sz w:val="22"/>
                <w:szCs w:val="22"/>
              </w:rPr>
              <w:t>Concentrated, 1 L</w:t>
            </w:r>
          </w:p>
        </w:tc>
        <w:tc>
          <w:tcPr>
            <w:tcW w:w="960" w:type="dxa"/>
            <w:tcBorders>
              <w:top w:val="nil"/>
              <w:left w:val="nil"/>
              <w:bottom w:val="single" w:sz="4" w:space="0" w:color="auto"/>
              <w:right w:val="single" w:sz="4" w:space="0" w:color="auto"/>
            </w:tcBorders>
            <w:shd w:val="clear" w:color="auto" w:fill="auto"/>
            <w:noWrap/>
            <w:vAlign w:val="center"/>
            <w:hideMark/>
          </w:tcPr>
          <w:p w14:paraId="171B5DB9"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0FE744F9"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30766227" w14:textId="77777777" w:rsidTr="008E19F5">
        <w:trPr>
          <w:trHeight w:val="69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DAD47F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56</w:t>
            </w:r>
          </w:p>
        </w:tc>
        <w:tc>
          <w:tcPr>
            <w:tcW w:w="3155" w:type="dxa"/>
            <w:tcBorders>
              <w:top w:val="nil"/>
              <w:left w:val="nil"/>
              <w:bottom w:val="single" w:sz="4" w:space="0" w:color="auto"/>
              <w:right w:val="single" w:sz="4" w:space="0" w:color="auto"/>
            </w:tcBorders>
            <w:shd w:val="clear" w:color="auto" w:fill="auto"/>
            <w:vAlign w:val="center"/>
            <w:hideMark/>
          </w:tcPr>
          <w:p w14:paraId="5BAEE962" w14:textId="77777777" w:rsidR="008E19F5" w:rsidRDefault="008E19F5">
            <w:pPr>
              <w:rPr>
                <w:rFonts w:ascii="Calibri" w:hAnsi="Calibri" w:cs="Calibri"/>
                <w:sz w:val="22"/>
                <w:szCs w:val="22"/>
              </w:rPr>
            </w:pPr>
            <w:r>
              <w:rPr>
                <w:rFonts w:ascii="Calibri" w:hAnsi="Calibri" w:cs="Calibri"/>
                <w:sz w:val="22"/>
                <w:szCs w:val="22"/>
              </w:rPr>
              <w:t xml:space="preserve"> Glycerol 1L &gt;99% purity</w:t>
            </w:r>
          </w:p>
        </w:tc>
        <w:tc>
          <w:tcPr>
            <w:tcW w:w="1920" w:type="dxa"/>
            <w:tcBorders>
              <w:top w:val="nil"/>
              <w:left w:val="nil"/>
              <w:bottom w:val="single" w:sz="4" w:space="0" w:color="auto"/>
              <w:right w:val="single" w:sz="4" w:space="0" w:color="auto"/>
            </w:tcBorders>
            <w:shd w:val="clear" w:color="auto" w:fill="auto"/>
            <w:vAlign w:val="center"/>
            <w:hideMark/>
          </w:tcPr>
          <w:p w14:paraId="603C2AD8" w14:textId="77777777" w:rsidR="008E19F5" w:rsidRDefault="008E19F5">
            <w:pPr>
              <w:rPr>
                <w:rFonts w:ascii="Calibri" w:hAnsi="Calibri" w:cs="Calibri"/>
                <w:sz w:val="22"/>
                <w:szCs w:val="22"/>
              </w:rPr>
            </w:pPr>
            <w:r>
              <w:rPr>
                <w:rFonts w:ascii="Calibri" w:hAnsi="Calibri" w:cs="Calibri"/>
                <w:sz w:val="22"/>
                <w:szCs w:val="22"/>
              </w:rPr>
              <w:t>&gt;95% purity, 1 L</w:t>
            </w:r>
          </w:p>
        </w:tc>
        <w:tc>
          <w:tcPr>
            <w:tcW w:w="960" w:type="dxa"/>
            <w:tcBorders>
              <w:top w:val="nil"/>
              <w:left w:val="nil"/>
              <w:bottom w:val="single" w:sz="4" w:space="0" w:color="auto"/>
              <w:right w:val="single" w:sz="4" w:space="0" w:color="auto"/>
            </w:tcBorders>
            <w:shd w:val="clear" w:color="auto" w:fill="auto"/>
            <w:noWrap/>
            <w:vAlign w:val="center"/>
            <w:hideMark/>
          </w:tcPr>
          <w:p w14:paraId="7F447CED"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017995D9" w14:textId="77777777" w:rsidR="008E19F5" w:rsidRDefault="008E19F5">
            <w:pPr>
              <w:jc w:val="center"/>
              <w:rPr>
                <w:rFonts w:ascii="Calibri" w:hAnsi="Calibri" w:cs="Calibri"/>
                <w:sz w:val="22"/>
                <w:szCs w:val="22"/>
              </w:rPr>
            </w:pPr>
            <w:r>
              <w:rPr>
                <w:rFonts w:ascii="Calibri" w:hAnsi="Calibri" w:cs="Calibri"/>
                <w:sz w:val="22"/>
                <w:szCs w:val="22"/>
              </w:rPr>
              <w:t>6</w:t>
            </w:r>
          </w:p>
        </w:tc>
      </w:tr>
      <w:tr w:rsidR="008E19F5" w14:paraId="60A4CE6D"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8A02E1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57</w:t>
            </w:r>
          </w:p>
        </w:tc>
        <w:tc>
          <w:tcPr>
            <w:tcW w:w="3155" w:type="dxa"/>
            <w:tcBorders>
              <w:top w:val="nil"/>
              <w:left w:val="nil"/>
              <w:bottom w:val="single" w:sz="4" w:space="0" w:color="auto"/>
              <w:right w:val="single" w:sz="4" w:space="0" w:color="auto"/>
            </w:tcBorders>
            <w:shd w:val="clear" w:color="auto" w:fill="auto"/>
            <w:vAlign w:val="center"/>
            <w:hideMark/>
          </w:tcPr>
          <w:p w14:paraId="4415D980" w14:textId="77777777" w:rsidR="008E19F5" w:rsidRDefault="008E19F5">
            <w:pPr>
              <w:rPr>
                <w:rFonts w:ascii="Calibri" w:hAnsi="Calibri" w:cs="Calibri"/>
                <w:sz w:val="22"/>
                <w:szCs w:val="22"/>
              </w:rPr>
            </w:pPr>
            <w:r>
              <w:rPr>
                <w:rFonts w:ascii="Calibri" w:hAnsi="Calibri" w:cs="Calibri"/>
                <w:sz w:val="22"/>
                <w:szCs w:val="22"/>
              </w:rPr>
              <w:t>Methanol by 2.5L X 4 bottles</w:t>
            </w:r>
          </w:p>
        </w:tc>
        <w:tc>
          <w:tcPr>
            <w:tcW w:w="1920" w:type="dxa"/>
            <w:tcBorders>
              <w:top w:val="nil"/>
              <w:left w:val="nil"/>
              <w:bottom w:val="single" w:sz="4" w:space="0" w:color="auto"/>
              <w:right w:val="single" w:sz="4" w:space="0" w:color="auto"/>
            </w:tcBorders>
            <w:shd w:val="clear" w:color="auto" w:fill="auto"/>
            <w:vAlign w:val="center"/>
            <w:hideMark/>
          </w:tcPr>
          <w:p w14:paraId="1545E642" w14:textId="77777777" w:rsidR="008E19F5" w:rsidRDefault="008E19F5">
            <w:pPr>
              <w:rPr>
                <w:rFonts w:ascii="Calibri" w:hAnsi="Calibri" w:cs="Calibri"/>
                <w:sz w:val="22"/>
                <w:szCs w:val="22"/>
              </w:rPr>
            </w:pPr>
            <w:r>
              <w:rPr>
                <w:rFonts w:ascii="Calibri" w:hAnsi="Calibri" w:cs="Calibri"/>
                <w:sz w:val="22"/>
                <w:szCs w:val="22"/>
              </w:rPr>
              <w:t>Bottle, 2.5Lx4</w:t>
            </w:r>
          </w:p>
        </w:tc>
        <w:tc>
          <w:tcPr>
            <w:tcW w:w="960" w:type="dxa"/>
            <w:tcBorders>
              <w:top w:val="nil"/>
              <w:left w:val="nil"/>
              <w:bottom w:val="single" w:sz="4" w:space="0" w:color="auto"/>
              <w:right w:val="single" w:sz="4" w:space="0" w:color="auto"/>
            </w:tcBorders>
            <w:shd w:val="clear" w:color="auto" w:fill="auto"/>
            <w:noWrap/>
            <w:vAlign w:val="center"/>
            <w:hideMark/>
          </w:tcPr>
          <w:p w14:paraId="359F34E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7BCCA2C" w14:textId="77777777" w:rsidR="008E19F5" w:rsidRDefault="008E19F5">
            <w:pPr>
              <w:jc w:val="center"/>
              <w:rPr>
                <w:rFonts w:ascii="Calibri" w:hAnsi="Calibri" w:cs="Calibri"/>
                <w:sz w:val="22"/>
                <w:szCs w:val="22"/>
              </w:rPr>
            </w:pPr>
            <w:r>
              <w:rPr>
                <w:rFonts w:ascii="Calibri" w:hAnsi="Calibri" w:cs="Calibri"/>
                <w:sz w:val="22"/>
                <w:szCs w:val="22"/>
              </w:rPr>
              <w:t>33</w:t>
            </w:r>
          </w:p>
        </w:tc>
      </w:tr>
      <w:tr w:rsidR="008E19F5" w14:paraId="1AD01CBC" w14:textId="77777777" w:rsidTr="008E19F5">
        <w:trPr>
          <w:trHeight w:val="94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D9020A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58</w:t>
            </w:r>
          </w:p>
        </w:tc>
        <w:tc>
          <w:tcPr>
            <w:tcW w:w="3155" w:type="dxa"/>
            <w:tcBorders>
              <w:top w:val="nil"/>
              <w:left w:val="nil"/>
              <w:bottom w:val="single" w:sz="4" w:space="0" w:color="auto"/>
              <w:right w:val="single" w:sz="4" w:space="0" w:color="auto"/>
            </w:tcBorders>
            <w:shd w:val="clear" w:color="auto" w:fill="auto"/>
            <w:vAlign w:val="center"/>
            <w:hideMark/>
          </w:tcPr>
          <w:p w14:paraId="0D40DC6B" w14:textId="77777777" w:rsidR="008E19F5" w:rsidRDefault="008E19F5">
            <w:pPr>
              <w:rPr>
                <w:rFonts w:ascii="Calibri" w:hAnsi="Calibri" w:cs="Calibri"/>
                <w:sz w:val="22"/>
                <w:szCs w:val="22"/>
              </w:rPr>
            </w:pPr>
            <w:r>
              <w:rPr>
                <w:rFonts w:ascii="Calibri" w:hAnsi="Calibri" w:cs="Calibri"/>
                <w:sz w:val="22"/>
                <w:szCs w:val="22"/>
              </w:rPr>
              <w:t xml:space="preserve">HyClone® HyPure Molecular Grade water (500ml) </w:t>
            </w:r>
          </w:p>
        </w:tc>
        <w:tc>
          <w:tcPr>
            <w:tcW w:w="1920" w:type="dxa"/>
            <w:tcBorders>
              <w:top w:val="nil"/>
              <w:left w:val="nil"/>
              <w:bottom w:val="single" w:sz="4" w:space="0" w:color="auto"/>
              <w:right w:val="single" w:sz="4" w:space="0" w:color="auto"/>
            </w:tcBorders>
            <w:shd w:val="clear" w:color="auto" w:fill="auto"/>
            <w:vAlign w:val="center"/>
            <w:hideMark/>
          </w:tcPr>
          <w:p w14:paraId="0C54A820" w14:textId="77777777" w:rsidR="008E19F5" w:rsidRDefault="008E19F5">
            <w:pPr>
              <w:rPr>
                <w:rFonts w:ascii="Calibri" w:hAnsi="Calibri" w:cs="Calibri"/>
                <w:sz w:val="22"/>
                <w:szCs w:val="22"/>
              </w:rPr>
            </w:pPr>
            <w:r>
              <w:rPr>
                <w:rFonts w:ascii="Calibri" w:hAnsi="Calibri" w:cs="Calibri"/>
                <w:sz w:val="22"/>
                <w:szCs w:val="22"/>
              </w:rPr>
              <w:t>DNAse and RNAse free, 500ML</w:t>
            </w:r>
          </w:p>
        </w:tc>
        <w:tc>
          <w:tcPr>
            <w:tcW w:w="960" w:type="dxa"/>
            <w:tcBorders>
              <w:top w:val="nil"/>
              <w:left w:val="nil"/>
              <w:bottom w:val="single" w:sz="4" w:space="0" w:color="auto"/>
              <w:right w:val="single" w:sz="4" w:space="0" w:color="auto"/>
            </w:tcBorders>
            <w:shd w:val="clear" w:color="auto" w:fill="auto"/>
            <w:noWrap/>
            <w:vAlign w:val="center"/>
            <w:hideMark/>
          </w:tcPr>
          <w:p w14:paraId="26C29065"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12A3215"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5B68FAB5" w14:textId="77777777" w:rsidTr="008E19F5">
        <w:trPr>
          <w:trHeight w:val="69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CEB084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59</w:t>
            </w:r>
          </w:p>
        </w:tc>
        <w:tc>
          <w:tcPr>
            <w:tcW w:w="3155" w:type="dxa"/>
            <w:tcBorders>
              <w:top w:val="nil"/>
              <w:left w:val="nil"/>
              <w:bottom w:val="single" w:sz="4" w:space="0" w:color="auto"/>
              <w:right w:val="single" w:sz="4" w:space="0" w:color="auto"/>
            </w:tcBorders>
            <w:shd w:val="clear" w:color="auto" w:fill="auto"/>
            <w:vAlign w:val="center"/>
            <w:hideMark/>
          </w:tcPr>
          <w:p w14:paraId="1FA862AF" w14:textId="77777777" w:rsidR="008E19F5" w:rsidRDefault="008E19F5">
            <w:pPr>
              <w:rPr>
                <w:rFonts w:ascii="Calibri" w:hAnsi="Calibri" w:cs="Calibri"/>
                <w:sz w:val="22"/>
                <w:szCs w:val="22"/>
              </w:rPr>
            </w:pPr>
            <w:r>
              <w:rPr>
                <w:rFonts w:ascii="Calibri" w:hAnsi="Calibri" w:cs="Calibri"/>
                <w:sz w:val="22"/>
                <w:szCs w:val="22"/>
              </w:rPr>
              <w:t>Anti-skid universal</w:t>
            </w:r>
          </w:p>
        </w:tc>
        <w:tc>
          <w:tcPr>
            <w:tcW w:w="1920" w:type="dxa"/>
            <w:tcBorders>
              <w:top w:val="nil"/>
              <w:left w:val="nil"/>
              <w:bottom w:val="single" w:sz="4" w:space="0" w:color="auto"/>
              <w:right w:val="single" w:sz="4" w:space="0" w:color="auto"/>
            </w:tcBorders>
            <w:shd w:val="clear" w:color="auto" w:fill="auto"/>
            <w:vAlign w:val="center"/>
            <w:hideMark/>
          </w:tcPr>
          <w:p w14:paraId="19DE887A" w14:textId="77777777" w:rsidR="008E19F5" w:rsidRDefault="008E19F5">
            <w:pPr>
              <w:rPr>
                <w:rFonts w:ascii="Calibri" w:hAnsi="Calibri" w:cs="Calibri"/>
                <w:sz w:val="22"/>
                <w:szCs w:val="22"/>
              </w:rPr>
            </w:pPr>
            <w:r>
              <w:rPr>
                <w:rFonts w:ascii="Calibri" w:hAnsi="Calibri" w:cs="Calibri"/>
                <w:sz w:val="22"/>
                <w:szCs w:val="22"/>
              </w:rPr>
              <w:t>Case of 300 pieces</w:t>
            </w:r>
          </w:p>
        </w:tc>
        <w:tc>
          <w:tcPr>
            <w:tcW w:w="960" w:type="dxa"/>
            <w:tcBorders>
              <w:top w:val="nil"/>
              <w:left w:val="nil"/>
              <w:bottom w:val="single" w:sz="4" w:space="0" w:color="auto"/>
              <w:right w:val="single" w:sz="4" w:space="0" w:color="auto"/>
            </w:tcBorders>
            <w:shd w:val="clear" w:color="auto" w:fill="auto"/>
            <w:noWrap/>
            <w:vAlign w:val="center"/>
            <w:hideMark/>
          </w:tcPr>
          <w:p w14:paraId="09266CF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22E0B01" w14:textId="77777777" w:rsidR="008E19F5" w:rsidRDefault="008E19F5">
            <w:pPr>
              <w:jc w:val="center"/>
              <w:rPr>
                <w:rFonts w:ascii="Calibri" w:hAnsi="Calibri" w:cs="Calibri"/>
                <w:sz w:val="22"/>
                <w:szCs w:val="22"/>
              </w:rPr>
            </w:pPr>
            <w:r>
              <w:rPr>
                <w:rFonts w:ascii="Calibri" w:hAnsi="Calibri" w:cs="Calibri"/>
                <w:sz w:val="22"/>
                <w:szCs w:val="22"/>
              </w:rPr>
              <w:t>44</w:t>
            </w:r>
          </w:p>
        </w:tc>
      </w:tr>
      <w:tr w:rsidR="008E19F5" w14:paraId="15952B0F" w14:textId="77777777" w:rsidTr="008E19F5">
        <w:trPr>
          <w:trHeight w:val="58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566C75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60</w:t>
            </w:r>
          </w:p>
        </w:tc>
        <w:tc>
          <w:tcPr>
            <w:tcW w:w="3155" w:type="dxa"/>
            <w:tcBorders>
              <w:top w:val="nil"/>
              <w:left w:val="nil"/>
              <w:bottom w:val="single" w:sz="4" w:space="0" w:color="auto"/>
              <w:right w:val="single" w:sz="4" w:space="0" w:color="auto"/>
            </w:tcBorders>
            <w:shd w:val="clear" w:color="auto" w:fill="auto"/>
            <w:vAlign w:val="center"/>
            <w:hideMark/>
          </w:tcPr>
          <w:p w14:paraId="32F97F43" w14:textId="77777777" w:rsidR="008E19F5" w:rsidRDefault="008E19F5">
            <w:pPr>
              <w:rPr>
                <w:rFonts w:ascii="Calibri" w:hAnsi="Calibri" w:cs="Calibri"/>
                <w:sz w:val="22"/>
                <w:szCs w:val="22"/>
              </w:rPr>
            </w:pPr>
            <w:r>
              <w:rPr>
                <w:rFonts w:ascii="Calibri" w:hAnsi="Calibri" w:cs="Calibri"/>
                <w:sz w:val="22"/>
                <w:szCs w:val="22"/>
              </w:rPr>
              <w:t>Disposable shoe cover</w:t>
            </w:r>
          </w:p>
        </w:tc>
        <w:tc>
          <w:tcPr>
            <w:tcW w:w="1920" w:type="dxa"/>
            <w:tcBorders>
              <w:top w:val="nil"/>
              <w:left w:val="nil"/>
              <w:bottom w:val="single" w:sz="4" w:space="0" w:color="auto"/>
              <w:right w:val="single" w:sz="4" w:space="0" w:color="auto"/>
            </w:tcBorders>
            <w:shd w:val="clear" w:color="auto" w:fill="auto"/>
            <w:vAlign w:val="center"/>
            <w:hideMark/>
          </w:tcPr>
          <w:p w14:paraId="28940B74" w14:textId="77777777" w:rsidR="008E19F5" w:rsidRDefault="008E19F5">
            <w:pPr>
              <w:rPr>
                <w:rFonts w:ascii="Calibri" w:hAnsi="Calibri" w:cs="Calibri"/>
                <w:sz w:val="22"/>
                <w:szCs w:val="22"/>
              </w:rPr>
            </w:pPr>
            <w:r>
              <w:rPr>
                <w:rFonts w:ascii="Calibri" w:hAnsi="Calibri" w:cs="Calibri"/>
                <w:sz w:val="22"/>
                <w:szCs w:val="22"/>
              </w:rPr>
              <w:t>Case of 2000 pieces</w:t>
            </w:r>
          </w:p>
        </w:tc>
        <w:tc>
          <w:tcPr>
            <w:tcW w:w="960" w:type="dxa"/>
            <w:tcBorders>
              <w:top w:val="nil"/>
              <w:left w:val="nil"/>
              <w:bottom w:val="single" w:sz="4" w:space="0" w:color="auto"/>
              <w:right w:val="single" w:sz="4" w:space="0" w:color="auto"/>
            </w:tcBorders>
            <w:shd w:val="clear" w:color="auto" w:fill="auto"/>
            <w:noWrap/>
            <w:vAlign w:val="center"/>
            <w:hideMark/>
          </w:tcPr>
          <w:p w14:paraId="52881A0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A5AB9C2"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4E13AD3C"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6A1A14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61</w:t>
            </w:r>
          </w:p>
        </w:tc>
        <w:tc>
          <w:tcPr>
            <w:tcW w:w="3155" w:type="dxa"/>
            <w:tcBorders>
              <w:top w:val="nil"/>
              <w:left w:val="nil"/>
              <w:bottom w:val="single" w:sz="4" w:space="0" w:color="auto"/>
              <w:right w:val="single" w:sz="4" w:space="0" w:color="auto"/>
            </w:tcBorders>
            <w:shd w:val="clear" w:color="auto" w:fill="auto"/>
            <w:vAlign w:val="center"/>
            <w:hideMark/>
          </w:tcPr>
          <w:p w14:paraId="51B54842" w14:textId="77777777" w:rsidR="008E19F5" w:rsidRDefault="008E19F5">
            <w:pPr>
              <w:rPr>
                <w:rFonts w:ascii="Calibri" w:hAnsi="Calibri" w:cs="Calibri"/>
                <w:sz w:val="22"/>
                <w:szCs w:val="22"/>
              </w:rPr>
            </w:pPr>
            <w:r>
              <w:rPr>
                <w:rFonts w:ascii="Calibri" w:hAnsi="Calibri" w:cs="Calibri"/>
                <w:sz w:val="22"/>
                <w:szCs w:val="22"/>
              </w:rPr>
              <w:t>Sodium Chloride</w:t>
            </w:r>
          </w:p>
        </w:tc>
        <w:tc>
          <w:tcPr>
            <w:tcW w:w="1920" w:type="dxa"/>
            <w:tcBorders>
              <w:top w:val="nil"/>
              <w:left w:val="nil"/>
              <w:bottom w:val="single" w:sz="4" w:space="0" w:color="auto"/>
              <w:right w:val="single" w:sz="4" w:space="0" w:color="auto"/>
            </w:tcBorders>
            <w:shd w:val="clear" w:color="auto" w:fill="auto"/>
            <w:vAlign w:val="center"/>
            <w:hideMark/>
          </w:tcPr>
          <w:p w14:paraId="32A1E48B" w14:textId="77777777" w:rsidR="008E19F5" w:rsidRDefault="008E19F5">
            <w:pPr>
              <w:rPr>
                <w:rFonts w:ascii="Calibri" w:hAnsi="Calibri" w:cs="Calibri"/>
                <w:sz w:val="22"/>
                <w:szCs w:val="22"/>
              </w:rPr>
            </w:pPr>
            <w:r>
              <w:rPr>
                <w:rFonts w:ascii="Calibri" w:hAnsi="Calibri" w:cs="Calibri"/>
                <w:sz w:val="22"/>
                <w:szCs w:val="22"/>
              </w:rPr>
              <w:t>500g</w:t>
            </w:r>
          </w:p>
        </w:tc>
        <w:tc>
          <w:tcPr>
            <w:tcW w:w="960" w:type="dxa"/>
            <w:tcBorders>
              <w:top w:val="nil"/>
              <w:left w:val="nil"/>
              <w:bottom w:val="single" w:sz="4" w:space="0" w:color="auto"/>
              <w:right w:val="single" w:sz="4" w:space="0" w:color="auto"/>
            </w:tcBorders>
            <w:shd w:val="clear" w:color="auto" w:fill="auto"/>
            <w:noWrap/>
            <w:vAlign w:val="center"/>
            <w:hideMark/>
          </w:tcPr>
          <w:p w14:paraId="07C976CD"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56DF42D4"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BC4EF83"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3E9B80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62</w:t>
            </w:r>
          </w:p>
        </w:tc>
        <w:tc>
          <w:tcPr>
            <w:tcW w:w="3155" w:type="dxa"/>
            <w:tcBorders>
              <w:top w:val="nil"/>
              <w:left w:val="nil"/>
              <w:bottom w:val="single" w:sz="4" w:space="0" w:color="auto"/>
              <w:right w:val="single" w:sz="4" w:space="0" w:color="auto"/>
            </w:tcBorders>
            <w:shd w:val="clear" w:color="auto" w:fill="auto"/>
            <w:vAlign w:val="center"/>
            <w:hideMark/>
          </w:tcPr>
          <w:p w14:paraId="1846C216" w14:textId="77777777" w:rsidR="008E19F5" w:rsidRDefault="008E19F5">
            <w:pPr>
              <w:rPr>
                <w:rFonts w:ascii="Calibri" w:hAnsi="Calibri" w:cs="Calibri"/>
                <w:sz w:val="22"/>
                <w:szCs w:val="22"/>
              </w:rPr>
            </w:pPr>
            <w:r>
              <w:rPr>
                <w:rFonts w:ascii="Calibri" w:hAnsi="Calibri" w:cs="Calibri"/>
                <w:sz w:val="22"/>
                <w:szCs w:val="22"/>
              </w:rPr>
              <w:t xml:space="preserve">Ethambutol </w:t>
            </w:r>
          </w:p>
        </w:tc>
        <w:tc>
          <w:tcPr>
            <w:tcW w:w="1920" w:type="dxa"/>
            <w:tcBorders>
              <w:top w:val="nil"/>
              <w:left w:val="nil"/>
              <w:bottom w:val="single" w:sz="4" w:space="0" w:color="auto"/>
              <w:right w:val="single" w:sz="4" w:space="0" w:color="auto"/>
            </w:tcBorders>
            <w:shd w:val="clear" w:color="auto" w:fill="auto"/>
            <w:vAlign w:val="center"/>
            <w:hideMark/>
          </w:tcPr>
          <w:p w14:paraId="6D908707" w14:textId="77777777" w:rsidR="008E19F5" w:rsidRDefault="008E19F5">
            <w:pPr>
              <w:rPr>
                <w:rFonts w:ascii="Calibri" w:hAnsi="Calibri" w:cs="Calibri"/>
                <w:sz w:val="22"/>
                <w:szCs w:val="22"/>
              </w:rPr>
            </w:pPr>
            <w:r>
              <w:rPr>
                <w:rFonts w:ascii="Calibri" w:hAnsi="Calibri" w:cs="Calibri"/>
                <w:sz w:val="22"/>
                <w:szCs w:val="22"/>
              </w:rPr>
              <w:t>2g</w:t>
            </w:r>
          </w:p>
        </w:tc>
        <w:tc>
          <w:tcPr>
            <w:tcW w:w="960" w:type="dxa"/>
            <w:tcBorders>
              <w:top w:val="nil"/>
              <w:left w:val="nil"/>
              <w:bottom w:val="single" w:sz="4" w:space="0" w:color="auto"/>
              <w:right w:val="single" w:sz="4" w:space="0" w:color="auto"/>
            </w:tcBorders>
            <w:shd w:val="clear" w:color="auto" w:fill="auto"/>
            <w:noWrap/>
            <w:vAlign w:val="center"/>
            <w:hideMark/>
          </w:tcPr>
          <w:p w14:paraId="5C990ADB"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76426260" w14:textId="77777777" w:rsidR="008E19F5" w:rsidRDefault="008E19F5">
            <w:pPr>
              <w:jc w:val="center"/>
              <w:rPr>
                <w:rFonts w:ascii="Calibri" w:hAnsi="Calibri" w:cs="Calibri"/>
                <w:sz w:val="22"/>
                <w:szCs w:val="22"/>
              </w:rPr>
            </w:pPr>
            <w:r>
              <w:rPr>
                <w:rFonts w:ascii="Calibri" w:hAnsi="Calibri" w:cs="Calibri"/>
                <w:sz w:val="22"/>
                <w:szCs w:val="22"/>
              </w:rPr>
              <w:t>26</w:t>
            </w:r>
          </w:p>
        </w:tc>
      </w:tr>
      <w:tr w:rsidR="008E19F5" w14:paraId="4021D0A0"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D25717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63</w:t>
            </w:r>
          </w:p>
        </w:tc>
        <w:tc>
          <w:tcPr>
            <w:tcW w:w="3155" w:type="dxa"/>
            <w:tcBorders>
              <w:top w:val="nil"/>
              <w:left w:val="nil"/>
              <w:bottom w:val="single" w:sz="4" w:space="0" w:color="auto"/>
              <w:right w:val="single" w:sz="4" w:space="0" w:color="auto"/>
            </w:tcBorders>
            <w:shd w:val="clear" w:color="auto" w:fill="auto"/>
            <w:vAlign w:val="center"/>
            <w:hideMark/>
          </w:tcPr>
          <w:p w14:paraId="207FE72F" w14:textId="77777777" w:rsidR="008E19F5" w:rsidRDefault="008E19F5">
            <w:pPr>
              <w:rPr>
                <w:rFonts w:ascii="Calibri" w:hAnsi="Calibri" w:cs="Calibri"/>
                <w:sz w:val="22"/>
                <w:szCs w:val="22"/>
              </w:rPr>
            </w:pPr>
            <w:r>
              <w:rPr>
                <w:rFonts w:ascii="Calibri" w:hAnsi="Calibri" w:cs="Calibri"/>
                <w:sz w:val="22"/>
                <w:szCs w:val="22"/>
              </w:rPr>
              <w:t xml:space="preserve">Rifampicin </w:t>
            </w:r>
          </w:p>
        </w:tc>
        <w:tc>
          <w:tcPr>
            <w:tcW w:w="1920" w:type="dxa"/>
            <w:tcBorders>
              <w:top w:val="nil"/>
              <w:left w:val="nil"/>
              <w:bottom w:val="single" w:sz="4" w:space="0" w:color="auto"/>
              <w:right w:val="single" w:sz="4" w:space="0" w:color="auto"/>
            </w:tcBorders>
            <w:shd w:val="clear" w:color="auto" w:fill="auto"/>
            <w:vAlign w:val="center"/>
            <w:hideMark/>
          </w:tcPr>
          <w:p w14:paraId="65D4CC04" w14:textId="77777777" w:rsidR="008E19F5" w:rsidRDefault="008E19F5">
            <w:pPr>
              <w:rPr>
                <w:rFonts w:ascii="Calibri" w:hAnsi="Calibri" w:cs="Calibri"/>
                <w:sz w:val="22"/>
                <w:szCs w:val="22"/>
              </w:rPr>
            </w:pPr>
            <w:r>
              <w:rPr>
                <w:rFonts w:ascii="Calibri" w:hAnsi="Calibri" w:cs="Calibri"/>
                <w:sz w:val="22"/>
                <w:szCs w:val="22"/>
              </w:rPr>
              <w:t>1g</w:t>
            </w:r>
          </w:p>
        </w:tc>
        <w:tc>
          <w:tcPr>
            <w:tcW w:w="960" w:type="dxa"/>
            <w:tcBorders>
              <w:top w:val="nil"/>
              <w:left w:val="nil"/>
              <w:bottom w:val="single" w:sz="4" w:space="0" w:color="auto"/>
              <w:right w:val="single" w:sz="4" w:space="0" w:color="auto"/>
            </w:tcBorders>
            <w:shd w:val="clear" w:color="auto" w:fill="auto"/>
            <w:noWrap/>
            <w:vAlign w:val="center"/>
            <w:hideMark/>
          </w:tcPr>
          <w:p w14:paraId="2FA39C68"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32B40B49" w14:textId="77777777" w:rsidR="008E19F5" w:rsidRDefault="008E19F5">
            <w:pPr>
              <w:jc w:val="center"/>
              <w:rPr>
                <w:rFonts w:ascii="Calibri" w:hAnsi="Calibri" w:cs="Calibri"/>
                <w:sz w:val="22"/>
                <w:szCs w:val="22"/>
              </w:rPr>
            </w:pPr>
            <w:r>
              <w:rPr>
                <w:rFonts w:ascii="Calibri" w:hAnsi="Calibri" w:cs="Calibri"/>
                <w:sz w:val="22"/>
                <w:szCs w:val="22"/>
              </w:rPr>
              <w:t>52</w:t>
            </w:r>
          </w:p>
        </w:tc>
      </w:tr>
      <w:tr w:rsidR="008E19F5" w14:paraId="67426282" w14:textId="77777777" w:rsidTr="00A95A9F">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C4D738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64</w:t>
            </w:r>
          </w:p>
        </w:tc>
        <w:tc>
          <w:tcPr>
            <w:tcW w:w="3155" w:type="dxa"/>
            <w:tcBorders>
              <w:top w:val="nil"/>
              <w:left w:val="nil"/>
              <w:bottom w:val="single" w:sz="4" w:space="0" w:color="auto"/>
              <w:right w:val="single" w:sz="4" w:space="0" w:color="auto"/>
            </w:tcBorders>
            <w:shd w:val="clear" w:color="auto" w:fill="auto"/>
            <w:vAlign w:val="center"/>
            <w:hideMark/>
          </w:tcPr>
          <w:p w14:paraId="7256B180" w14:textId="77777777" w:rsidR="008E19F5" w:rsidRDefault="008E19F5">
            <w:pPr>
              <w:rPr>
                <w:rFonts w:ascii="Calibri" w:hAnsi="Calibri" w:cs="Calibri"/>
                <w:sz w:val="22"/>
                <w:szCs w:val="22"/>
              </w:rPr>
            </w:pPr>
            <w:r>
              <w:rPr>
                <w:rFonts w:ascii="Calibri" w:hAnsi="Calibri" w:cs="Calibri"/>
                <w:sz w:val="22"/>
                <w:szCs w:val="22"/>
              </w:rPr>
              <w:t xml:space="preserve"> Isoniazid</w:t>
            </w:r>
          </w:p>
        </w:tc>
        <w:tc>
          <w:tcPr>
            <w:tcW w:w="1920" w:type="dxa"/>
            <w:tcBorders>
              <w:top w:val="nil"/>
              <w:left w:val="nil"/>
              <w:bottom w:val="single" w:sz="4" w:space="0" w:color="auto"/>
              <w:right w:val="single" w:sz="4" w:space="0" w:color="auto"/>
            </w:tcBorders>
            <w:shd w:val="clear" w:color="auto" w:fill="auto"/>
            <w:vAlign w:val="center"/>
            <w:hideMark/>
          </w:tcPr>
          <w:p w14:paraId="02E46E38" w14:textId="77777777" w:rsidR="008E19F5" w:rsidRDefault="008E19F5">
            <w:pPr>
              <w:rPr>
                <w:rFonts w:ascii="Calibri" w:hAnsi="Calibri" w:cs="Calibri"/>
                <w:sz w:val="22"/>
                <w:szCs w:val="22"/>
              </w:rPr>
            </w:pPr>
            <w:r>
              <w:rPr>
                <w:rFonts w:ascii="Calibri" w:hAnsi="Calibri" w:cs="Calibri"/>
                <w:sz w:val="22"/>
                <w:szCs w:val="22"/>
              </w:rPr>
              <w:t>5g</w:t>
            </w:r>
          </w:p>
        </w:tc>
        <w:tc>
          <w:tcPr>
            <w:tcW w:w="960" w:type="dxa"/>
            <w:tcBorders>
              <w:top w:val="nil"/>
              <w:left w:val="nil"/>
              <w:bottom w:val="single" w:sz="4" w:space="0" w:color="auto"/>
              <w:right w:val="single" w:sz="4" w:space="0" w:color="auto"/>
            </w:tcBorders>
            <w:shd w:val="clear" w:color="auto" w:fill="auto"/>
            <w:noWrap/>
            <w:vAlign w:val="center"/>
            <w:hideMark/>
          </w:tcPr>
          <w:p w14:paraId="1065116B"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059FCC2"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5D731573" w14:textId="77777777" w:rsidTr="00A95A9F">
        <w:trPr>
          <w:trHeight w:val="66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A12B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65</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D7349" w14:textId="77777777" w:rsidR="008E19F5" w:rsidRDefault="008E19F5">
            <w:pPr>
              <w:rPr>
                <w:rFonts w:ascii="Calibri" w:hAnsi="Calibri" w:cs="Calibri"/>
                <w:sz w:val="22"/>
                <w:szCs w:val="22"/>
              </w:rPr>
            </w:pPr>
            <w:r>
              <w:rPr>
                <w:rFonts w:ascii="Calibri" w:hAnsi="Calibri" w:cs="Calibri"/>
                <w:sz w:val="22"/>
                <w:szCs w:val="22"/>
              </w:rPr>
              <w:t>Dimethyl sulfoxide</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CB253" w14:textId="77777777" w:rsidR="008E19F5" w:rsidRDefault="008E19F5">
            <w:pPr>
              <w:rPr>
                <w:rFonts w:ascii="Calibri" w:hAnsi="Calibri" w:cs="Calibri"/>
                <w:sz w:val="22"/>
                <w:szCs w:val="22"/>
              </w:rPr>
            </w:pPr>
            <w:r>
              <w:rPr>
                <w:rFonts w:ascii="Calibri" w:hAnsi="Calibri" w:cs="Calibri"/>
                <w:sz w:val="22"/>
                <w:szCs w:val="22"/>
              </w:rPr>
              <w:t>99.8%, p.a, 500ml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20F43"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079F2" w14:textId="77777777" w:rsidR="008E19F5" w:rsidRDefault="008E19F5">
            <w:pPr>
              <w:jc w:val="center"/>
              <w:rPr>
                <w:rFonts w:ascii="Calibri" w:hAnsi="Calibri" w:cs="Calibri"/>
                <w:sz w:val="22"/>
                <w:szCs w:val="22"/>
              </w:rPr>
            </w:pPr>
            <w:r>
              <w:rPr>
                <w:rFonts w:ascii="Calibri" w:hAnsi="Calibri" w:cs="Calibri"/>
                <w:sz w:val="22"/>
                <w:szCs w:val="22"/>
              </w:rPr>
              <w:t>5</w:t>
            </w:r>
          </w:p>
        </w:tc>
      </w:tr>
      <w:tr w:rsidR="008E19F5" w14:paraId="247CB2CE" w14:textId="77777777" w:rsidTr="00A95A9F">
        <w:trPr>
          <w:trHeight w:val="290"/>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AC32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66</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6EECA778" w14:textId="77777777" w:rsidR="008E19F5" w:rsidRDefault="008E19F5">
            <w:pPr>
              <w:rPr>
                <w:rFonts w:ascii="Calibri" w:hAnsi="Calibri" w:cs="Calibri"/>
                <w:sz w:val="22"/>
                <w:szCs w:val="22"/>
              </w:rPr>
            </w:pPr>
            <w:r>
              <w:rPr>
                <w:rFonts w:ascii="Calibri" w:hAnsi="Calibri" w:cs="Calibri"/>
                <w:sz w:val="22"/>
                <w:szCs w:val="22"/>
              </w:rPr>
              <w:t>Pyruvic Acid</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07E1A8AC" w14:textId="77777777" w:rsidR="008E19F5" w:rsidRDefault="008E19F5">
            <w:pPr>
              <w:rPr>
                <w:rFonts w:ascii="Calibri" w:hAnsi="Calibri" w:cs="Calibri"/>
                <w:sz w:val="22"/>
                <w:szCs w:val="22"/>
              </w:rPr>
            </w:pPr>
            <w:r>
              <w:rPr>
                <w:rFonts w:ascii="Calibri" w:hAnsi="Calibri" w:cs="Calibri"/>
                <w:sz w:val="22"/>
                <w:szCs w:val="22"/>
              </w:rPr>
              <w:t>1X 1 litre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7108E8C"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1397650"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28BA5E7B" w14:textId="77777777" w:rsidTr="008E19F5">
        <w:trPr>
          <w:trHeight w:val="52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EE4573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67</w:t>
            </w:r>
          </w:p>
        </w:tc>
        <w:tc>
          <w:tcPr>
            <w:tcW w:w="3155" w:type="dxa"/>
            <w:tcBorders>
              <w:top w:val="nil"/>
              <w:left w:val="nil"/>
              <w:bottom w:val="single" w:sz="4" w:space="0" w:color="auto"/>
              <w:right w:val="single" w:sz="4" w:space="0" w:color="auto"/>
            </w:tcBorders>
            <w:shd w:val="clear" w:color="auto" w:fill="auto"/>
            <w:vAlign w:val="center"/>
            <w:hideMark/>
          </w:tcPr>
          <w:p w14:paraId="78F28C4E" w14:textId="77777777" w:rsidR="008E19F5" w:rsidRDefault="008E19F5">
            <w:pPr>
              <w:rPr>
                <w:rFonts w:ascii="Calibri" w:hAnsi="Calibri" w:cs="Calibri"/>
                <w:sz w:val="22"/>
                <w:szCs w:val="22"/>
              </w:rPr>
            </w:pPr>
            <w:r>
              <w:rPr>
                <w:rFonts w:ascii="Calibri" w:hAnsi="Calibri" w:cs="Calibri"/>
                <w:sz w:val="22"/>
                <w:szCs w:val="22"/>
              </w:rPr>
              <w:t>SigGlycerol</w:t>
            </w:r>
          </w:p>
        </w:tc>
        <w:tc>
          <w:tcPr>
            <w:tcW w:w="1920" w:type="dxa"/>
            <w:tcBorders>
              <w:top w:val="nil"/>
              <w:left w:val="nil"/>
              <w:bottom w:val="single" w:sz="4" w:space="0" w:color="auto"/>
              <w:right w:val="single" w:sz="4" w:space="0" w:color="auto"/>
            </w:tcBorders>
            <w:shd w:val="clear" w:color="auto" w:fill="auto"/>
            <w:vAlign w:val="center"/>
            <w:hideMark/>
          </w:tcPr>
          <w:p w14:paraId="0BFD7670" w14:textId="77777777" w:rsidR="008E19F5" w:rsidRDefault="008E19F5">
            <w:pPr>
              <w:rPr>
                <w:rFonts w:ascii="Calibri" w:hAnsi="Calibri" w:cs="Calibri"/>
                <w:sz w:val="22"/>
                <w:szCs w:val="22"/>
              </w:rPr>
            </w:pPr>
            <w:r>
              <w:rPr>
                <w:rFonts w:ascii="Calibri" w:hAnsi="Calibri" w:cs="Calibri"/>
                <w:sz w:val="22"/>
                <w:szCs w:val="22"/>
              </w:rPr>
              <w:t>&gt;95% purity, 1X 1Litre</w:t>
            </w:r>
          </w:p>
        </w:tc>
        <w:tc>
          <w:tcPr>
            <w:tcW w:w="960" w:type="dxa"/>
            <w:tcBorders>
              <w:top w:val="nil"/>
              <w:left w:val="nil"/>
              <w:bottom w:val="single" w:sz="4" w:space="0" w:color="auto"/>
              <w:right w:val="single" w:sz="4" w:space="0" w:color="auto"/>
            </w:tcBorders>
            <w:shd w:val="clear" w:color="auto" w:fill="auto"/>
            <w:noWrap/>
            <w:vAlign w:val="center"/>
            <w:hideMark/>
          </w:tcPr>
          <w:p w14:paraId="15B561F5"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6A7BC17A"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D834F59"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0C7638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68</w:t>
            </w:r>
          </w:p>
        </w:tc>
        <w:tc>
          <w:tcPr>
            <w:tcW w:w="3155" w:type="dxa"/>
            <w:tcBorders>
              <w:top w:val="nil"/>
              <w:left w:val="nil"/>
              <w:bottom w:val="single" w:sz="4" w:space="0" w:color="auto"/>
              <w:right w:val="single" w:sz="4" w:space="0" w:color="auto"/>
            </w:tcBorders>
            <w:shd w:val="clear" w:color="auto" w:fill="auto"/>
            <w:vAlign w:val="center"/>
            <w:hideMark/>
          </w:tcPr>
          <w:p w14:paraId="4C414F5D" w14:textId="77777777" w:rsidR="008E19F5" w:rsidRDefault="008E19F5">
            <w:pPr>
              <w:rPr>
                <w:rFonts w:ascii="Calibri" w:hAnsi="Calibri" w:cs="Calibri"/>
                <w:sz w:val="22"/>
                <w:szCs w:val="22"/>
              </w:rPr>
            </w:pPr>
            <w:r>
              <w:rPr>
                <w:rFonts w:ascii="Calibri" w:hAnsi="Calibri" w:cs="Calibri"/>
                <w:sz w:val="22"/>
                <w:szCs w:val="22"/>
              </w:rPr>
              <w:t>Ofloxacin</w:t>
            </w:r>
          </w:p>
        </w:tc>
        <w:tc>
          <w:tcPr>
            <w:tcW w:w="1920" w:type="dxa"/>
            <w:tcBorders>
              <w:top w:val="nil"/>
              <w:left w:val="nil"/>
              <w:bottom w:val="single" w:sz="4" w:space="0" w:color="auto"/>
              <w:right w:val="single" w:sz="4" w:space="0" w:color="auto"/>
            </w:tcBorders>
            <w:shd w:val="clear" w:color="auto" w:fill="auto"/>
            <w:vAlign w:val="center"/>
            <w:hideMark/>
          </w:tcPr>
          <w:p w14:paraId="008E7429" w14:textId="77777777" w:rsidR="008E19F5" w:rsidRDefault="008E19F5">
            <w:pPr>
              <w:rPr>
                <w:rFonts w:ascii="Calibri" w:hAnsi="Calibri" w:cs="Calibri"/>
                <w:sz w:val="22"/>
                <w:szCs w:val="22"/>
              </w:rPr>
            </w:pPr>
            <w:r>
              <w:rPr>
                <w:rFonts w:ascii="Calibri" w:hAnsi="Calibri" w:cs="Calibri"/>
                <w:sz w:val="22"/>
                <w:szCs w:val="22"/>
              </w:rPr>
              <w:t>2g</w:t>
            </w:r>
          </w:p>
        </w:tc>
        <w:tc>
          <w:tcPr>
            <w:tcW w:w="960" w:type="dxa"/>
            <w:tcBorders>
              <w:top w:val="nil"/>
              <w:left w:val="nil"/>
              <w:bottom w:val="single" w:sz="4" w:space="0" w:color="auto"/>
              <w:right w:val="single" w:sz="4" w:space="0" w:color="auto"/>
            </w:tcBorders>
            <w:shd w:val="clear" w:color="auto" w:fill="auto"/>
            <w:noWrap/>
            <w:vAlign w:val="center"/>
            <w:hideMark/>
          </w:tcPr>
          <w:p w14:paraId="740B0668"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6601C8DA" w14:textId="77777777" w:rsidR="008E19F5" w:rsidRDefault="008E19F5">
            <w:pPr>
              <w:jc w:val="center"/>
              <w:rPr>
                <w:rFonts w:ascii="Calibri" w:hAnsi="Calibri" w:cs="Calibri"/>
                <w:sz w:val="22"/>
                <w:szCs w:val="22"/>
              </w:rPr>
            </w:pPr>
            <w:r>
              <w:rPr>
                <w:rFonts w:ascii="Calibri" w:hAnsi="Calibri" w:cs="Calibri"/>
                <w:sz w:val="22"/>
                <w:szCs w:val="22"/>
              </w:rPr>
              <w:t>17</w:t>
            </w:r>
          </w:p>
        </w:tc>
      </w:tr>
      <w:tr w:rsidR="008E19F5" w14:paraId="370684DE" w14:textId="77777777" w:rsidTr="008E19F5">
        <w:trPr>
          <w:trHeight w:val="45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18808B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69</w:t>
            </w:r>
          </w:p>
        </w:tc>
        <w:tc>
          <w:tcPr>
            <w:tcW w:w="3155" w:type="dxa"/>
            <w:tcBorders>
              <w:top w:val="nil"/>
              <w:left w:val="nil"/>
              <w:bottom w:val="single" w:sz="4" w:space="0" w:color="auto"/>
              <w:right w:val="single" w:sz="4" w:space="0" w:color="auto"/>
            </w:tcBorders>
            <w:shd w:val="clear" w:color="auto" w:fill="auto"/>
            <w:vAlign w:val="center"/>
            <w:hideMark/>
          </w:tcPr>
          <w:p w14:paraId="3AC2FFDD" w14:textId="77777777" w:rsidR="008E19F5" w:rsidRDefault="008E19F5">
            <w:pPr>
              <w:rPr>
                <w:rFonts w:ascii="Calibri" w:hAnsi="Calibri" w:cs="Calibri"/>
                <w:sz w:val="22"/>
                <w:szCs w:val="22"/>
              </w:rPr>
            </w:pPr>
            <w:r>
              <w:rPr>
                <w:rFonts w:ascii="Calibri" w:hAnsi="Calibri" w:cs="Calibri"/>
                <w:sz w:val="22"/>
                <w:szCs w:val="22"/>
              </w:rPr>
              <w:t xml:space="preserve"> Levofloxacin</w:t>
            </w:r>
          </w:p>
        </w:tc>
        <w:tc>
          <w:tcPr>
            <w:tcW w:w="1920" w:type="dxa"/>
            <w:tcBorders>
              <w:top w:val="nil"/>
              <w:left w:val="nil"/>
              <w:bottom w:val="single" w:sz="4" w:space="0" w:color="auto"/>
              <w:right w:val="single" w:sz="4" w:space="0" w:color="auto"/>
            </w:tcBorders>
            <w:shd w:val="clear" w:color="auto" w:fill="auto"/>
            <w:vAlign w:val="center"/>
            <w:hideMark/>
          </w:tcPr>
          <w:p w14:paraId="65DEA1A4" w14:textId="77777777" w:rsidR="008E19F5" w:rsidRDefault="008E19F5">
            <w:pPr>
              <w:rPr>
                <w:rFonts w:ascii="Calibri" w:hAnsi="Calibri" w:cs="Calibri"/>
                <w:sz w:val="22"/>
                <w:szCs w:val="22"/>
              </w:rPr>
            </w:pPr>
            <w:r>
              <w:rPr>
                <w:rFonts w:ascii="Calibri" w:hAnsi="Calibri" w:cs="Calibri"/>
                <w:sz w:val="22"/>
                <w:szCs w:val="22"/>
              </w:rPr>
              <w:t>10g</w:t>
            </w:r>
          </w:p>
        </w:tc>
        <w:tc>
          <w:tcPr>
            <w:tcW w:w="960" w:type="dxa"/>
            <w:tcBorders>
              <w:top w:val="nil"/>
              <w:left w:val="nil"/>
              <w:bottom w:val="single" w:sz="4" w:space="0" w:color="auto"/>
              <w:right w:val="single" w:sz="4" w:space="0" w:color="auto"/>
            </w:tcBorders>
            <w:shd w:val="clear" w:color="auto" w:fill="auto"/>
            <w:noWrap/>
            <w:vAlign w:val="center"/>
            <w:hideMark/>
          </w:tcPr>
          <w:p w14:paraId="28EC010C"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00F0F57E"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01E481E"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02404E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70</w:t>
            </w:r>
          </w:p>
        </w:tc>
        <w:tc>
          <w:tcPr>
            <w:tcW w:w="3155" w:type="dxa"/>
            <w:tcBorders>
              <w:top w:val="nil"/>
              <w:left w:val="nil"/>
              <w:bottom w:val="single" w:sz="4" w:space="0" w:color="auto"/>
              <w:right w:val="single" w:sz="4" w:space="0" w:color="auto"/>
            </w:tcBorders>
            <w:shd w:val="clear" w:color="auto" w:fill="auto"/>
            <w:vAlign w:val="center"/>
            <w:hideMark/>
          </w:tcPr>
          <w:p w14:paraId="50DDD9F4" w14:textId="77777777" w:rsidR="008E19F5" w:rsidRDefault="008E19F5">
            <w:pPr>
              <w:rPr>
                <w:rFonts w:ascii="Calibri" w:hAnsi="Calibri" w:cs="Calibri"/>
                <w:sz w:val="22"/>
                <w:szCs w:val="22"/>
              </w:rPr>
            </w:pPr>
            <w:r>
              <w:rPr>
                <w:rFonts w:ascii="Calibri" w:hAnsi="Calibri" w:cs="Calibri"/>
                <w:sz w:val="22"/>
                <w:szCs w:val="22"/>
              </w:rPr>
              <w:t>Moxifloxacin</w:t>
            </w:r>
          </w:p>
        </w:tc>
        <w:tc>
          <w:tcPr>
            <w:tcW w:w="1920" w:type="dxa"/>
            <w:tcBorders>
              <w:top w:val="nil"/>
              <w:left w:val="nil"/>
              <w:bottom w:val="single" w:sz="4" w:space="0" w:color="auto"/>
              <w:right w:val="single" w:sz="4" w:space="0" w:color="auto"/>
            </w:tcBorders>
            <w:shd w:val="clear" w:color="auto" w:fill="auto"/>
            <w:vAlign w:val="center"/>
            <w:hideMark/>
          </w:tcPr>
          <w:p w14:paraId="69FF4805" w14:textId="77777777" w:rsidR="008E19F5" w:rsidRDefault="008E19F5">
            <w:pPr>
              <w:rPr>
                <w:rFonts w:ascii="Calibri" w:hAnsi="Calibri" w:cs="Calibri"/>
                <w:sz w:val="22"/>
                <w:szCs w:val="22"/>
              </w:rPr>
            </w:pPr>
            <w:r>
              <w:rPr>
                <w:rFonts w:ascii="Calibri" w:hAnsi="Calibri" w:cs="Calibri"/>
                <w:sz w:val="22"/>
                <w:szCs w:val="22"/>
              </w:rPr>
              <w:t>50mg</w:t>
            </w:r>
          </w:p>
        </w:tc>
        <w:tc>
          <w:tcPr>
            <w:tcW w:w="960" w:type="dxa"/>
            <w:tcBorders>
              <w:top w:val="nil"/>
              <w:left w:val="nil"/>
              <w:bottom w:val="single" w:sz="4" w:space="0" w:color="auto"/>
              <w:right w:val="single" w:sz="4" w:space="0" w:color="auto"/>
            </w:tcBorders>
            <w:shd w:val="clear" w:color="auto" w:fill="auto"/>
            <w:noWrap/>
            <w:vAlign w:val="center"/>
            <w:hideMark/>
          </w:tcPr>
          <w:p w14:paraId="017AD49E"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603B5AFB"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73F9669D" w14:textId="77777777" w:rsidTr="008E19F5">
        <w:trPr>
          <w:trHeight w:val="57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4C192A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71</w:t>
            </w:r>
          </w:p>
        </w:tc>
        <w:tc>
          <w:tcPr>
            <w:tcW w:w="3155" w:type="dxa"/>
            <w:tcBorders>
              <w:top w:val="nil"/>
              <w:left w:val="nil"/>
              <w:bottom w:val="single" w:sz="4" w:space="0" w:color="auto"/>
              <w:right w:val="single" w:sz="4" w:space="0" w:color="auto"/>
            </w:tcBorders>
            <w:shd w:val="clear" w:color="auto" w:fill="auto"/>
            <w:vAlign w:val="center"/>
            <w:hideMark/>
          </w:tcPr>
          <w:p w14:paraId="1123A56D" w14:textId="77777777" w:rsidR="008E19F5" w:rsidRDefault="008E19F5">
            <w:pPr>
              <w:rPr>
                <w:rFonts w:ascii="Calibri" w:hAnsi="Calibri" w:cs="Calibri"/>
                <w:sz w:val="22"/>
                <w:szCs w:val="22"/>
              </w:rPr>
            </w:pPr>
            <w:r>
              <w:rPr>
                <w:rFonts w:ascii="Calibri" w:hAnsi="Calibri" w:cs="Calibri"/>
                <w:sz w:val="22"/>
                <w:szCs w:val="22"/>
              </w:rPr>
              <w:t>Dimethyl sulfoxide</w:t>
            </w:r>
          </w:p>
        </w:tc>
        <w:tc>
          <w:tcPr>
            <w:tcW w:w="1920" w:type="dxa"/>
            <w:tcBorders>
              <w:top w:val="nil"/>
              <w:left w:val="nil"/>
              <w:bottom w:val="single" w:sz="4" w:space="0" w:color="auto"/>
              <w:right w:val="single" w:sz="4" w:space="0" w:color="auto"/>
            </w:tcBorders>
            <w:shd w:val="clear" w:color="auto" w:fill="auto"/>
            <w:vAlign w:val="center"/>
            <w:hideMark/>
          </w:tcPr>
          <w:p w14:paraId="1F8E0624" w14:textId="77777777" w:rsidR="008E19F5" w:rsidRDefault="008E19F5">
            <w:pPr>
              <w:rPr>
                <w:rFonts w:ascii="Calibri" w:hAnsi="Calibri" w:cs="Calibri"/>
                <w:sz w:val="22"/>
                <w:szCs w:val="22"/>
              </w:rPr>
            </w:pPr>
            <w:r>
              <w:rPr>
                <w:rFonts w:ascii="Calibri" w:hAnsi="Calibri" w:cs="Calibri"/>
                <w:sz w:val="22"/>
                <w:szCs w:val="22"/>
              </w:rPr>
              <w:t>99.8%, p.a, 500ml</w:t>
            </w:r>
          </w:p>
        </w:tc>
        <w:tc>
          <w:tcPr>
            <w:tcW w:w="960" w:type="dxa"/>
            <w:tcBorders>
              <w:top w:val="nil"/>
              <w:left w:val="nil"/>
              <w:bottom w:val="single" w:sz="4" w:space="0" w:color="auto"/>
              <w:right w:val="single" w:sz="4" w:space="0" w:color="auto"/>
            </w:tcBorders>
            <w:shd w:val="clear" w:color="auto" w:fill="auto"/>
            <w:noWrap/>
            <w:vAlign w:val="center"/>
            <w:hideMark/>
          </w:tcPr>
          <w:p w14:paraId="268E47C1"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3B638530" w14:textId="77777777" w:rsidR="008E19F5" w:rsidRDefault="008E19F5">
            <w:pPr>
              <w:jc w:val="center"/>
              <w:rPr>
                <w:rFonts w:ascii="Calibri" w:hAnsi="Calibri" w:cs="Calibri"/>
                <w:sz w:val="22"/>
                <w:szCs w:val="22"/>
              </w:rPr>
            </w:pPr>
            <w:r>
              <w:rPr>
                <w:rFonts w:ascii="Calibri" w:hAnsi="Calibri" w:cs="Calibri"/>
                <w:sz w:val="22"/>
                <w:szCs w:val="22"/>
              </w:rPr>
              <w:t>36</w:t>
            </w:r>
          </w:p>
        </w:tc>
      </w:tr>
      <w:tr w:rsidR="008E19F5" w14:paraId="7839507E"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1E28F9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72</w:t>
            </w:r>
          </w:p>
        </w:tc>
        <w:tc>
          <w:tcPr>
            <w:tcW w:w="3155" w:type="dxa"/>
            <w:tcBorders>
              <w:top w:val="nil"/>
              <w:left w:val="nil"/>
              <w:bottom w:val="single" w:sz="4" w:space="0" w:color="auto"/>
              <w:right w:val="single" w:sz="4" w:space="0" w:color="auto"/>
            </w:tcBorders>
            <w:shd w:val="clear" w:color="auto" w:fill="auto"/>
            <w:vAlign w:val="center"/>
            <w:hideMark/>
          </w:tcPr>
          <w:p w14:paraId="2BAC8088" w14:textId="77777777" w:rsidR="008E19F5" w:rsidRDefault="008E19F5">
            <w:pPr>
              <w:rPr>
                <w:rFonts w:ascii="Calibri" w:hAnsi="Calibri" w:cs="Calibri"/>
                <w:sz w:val="22"/>
                <w:szCs w:val="22"/>
              </w:rPr>
            </w:pPr>
            <w:r>
              <w:rPr>
                <w:rFonts w:ascii="Calibri" w:hAnsi="Calibri" w:cs="Calibri"/>
                <w:sz w:val="22"/>
                <w:szCs w:val="22"/>
              </w:rPr>
              <w:t>Pyruvic Acid</w:t>
            </w:r>
          </w:p>
        </w:tc>
        <w:tc>
          <w:tcPr>
            <w:tcW w:w="1920" w:type="dxa"/>
            <w:tcBorders>
              <w:top w:val="nil"/>
              <w:left w:val="nil"/>
              <w:bottom w:val="single" w:sz="4" w:space="0" w:color="auto"/>
              <w:right w:val="single" w:sz="4" w:space="0" w:color="auto"/>
            </w:tcBorders>
            <w:shd w:val="clear" w:color="auto" w:fill="auto"/>
            <w:vAlign w:val="center"/>
            <w:hideMark/>
          </w:tcPr>
          <w:p w14:paraId="13CBBCF9" w14:textId="77777777" w:rsidR="008E19F5" w:rsidRDefault="008E19F5">
            <w:pPr>
              <w:rPr>
                <w:rFonts w:ascii="Calibri" w:hAnsi="Calibri" w:cs="Calibri"/>
                <w:sz w:val="22"/>
                <w:szCs w:val="22"/>
              </w:rPr>
            </w:pPr>
            <w:r>
              <w:rPr>
                <w:rFonts w:ascii="Calibri" w:hAnsi="Calibri" w:cs="Calibri"/>
                <w:sz w:val="22"/>
                <w:szCs w:val="22"/>
              </w:rPr>
              <w:t>1X 1 litre</w:t>
            </w:r>
          </w:p>
        </w:tc>
        <w:tc>
          <w:tcPr>
            <w:tcW w:w="960" w:type="dxa"/>
            <w:tcBorders>
              <w:top w:val="nil"/>
              <w:left w:val="nil"/>
              <w:bottom w:val="single" w:sz="4" w:space="0" w:color="auto"/>
              <w:right w:val="single" w:sz="4" w:space="0" w:color="auto"/>
            </w:tcBorders>
            <w:shd w:val="clear" w:color="auto" w:fill="auto"/>
            <w:noWrap/>
            <w:vAlign w:val="center"/>
            <w:hideMark/>
          </w:tcPr>
          <w:p w14:paraId="0A1D4E96"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215C97D3"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17BC381D" w14:textId="77777777" w:rsidTr="008E19F5">
        <w:trPr>
          <w:trHeight w:val="48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9D1DF9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73</w:t>
            </w:r>
          </w:p>
        </w:tc>
        <w:tc>
          <w:tcPr>
            <w:tcW w:w="3155" w:type="dxa"/>
            <w:tcBorders>
              <w:top w:val="nil"/>
              <w:left w:val="nil"/>
              <w:bottom w:val="single" w:sz="4" w:space="0" w:color="auto"/>
              <w:right w:val="single" w:sz="4" w:space="0" w:color="auto"/>
            </w:tcBorders>
            <w:shd w:val="clear" w:color="auto" w:fill="auto"/>
            <w:vAlign w:val="center"/>
            <w:hideMark/>
          </w:tcPr>
          <w:p w14:paraId="137C9554" w14:textId="77777777" w:rsidR="008E19F5" w:rsidRDefault="008E19F5">
            <w:pPr>
              <w:rPr>
                <w:rFonts w:ascii="Calibri" w:hAnsi="Calibri" w:cs="Calibri"/>
                <w:sz w:val="22"/>
                <w:szCs w:val="22"/>
              </w:rPr>
            </w:pPr>
            <w:r>
              <w:rPr>
                <w:rFonts w:ascii="Calibri" w:hAnsi="Calibri" w:cs="Calibri"/>
                <w:sz w:val="22"/>
                <w:szCs w:val="22"/>
              </w:rPr>
              <w:t>Glycerol</w:t>
            </w:r>
          </w:p>
        </w:tc>
        <w:tc>
          <w:tcPr>
            <w:tcW w:w="1920" w:type="dxa"/>
            <w:tcBorders>
              <w:top w:val="nil"/>
              <w:left w:val="nil"/>
              <w:bottom w:val="single" w:sz="4" w:space="0" w:color="auto"/>
              <w:right w:val="single" w:sz="4" w:space="0" w:color="auto"/>
            </w:tcBorders>
            <w:shd w:val="clear" w:color="auto" w:fill="auto"/>
            <w:vAlign w:val="center"/>
            <w:hideMark/>
          </w:tcPr>
          <w:p w14:paraId="2D7984B1" w14:textId="77777777" w:rsidR="008E19F5" w:rsidRDefault="008E19F5">
            <w:pPr>
              <w:rPr>
                <w:rFonts w:ascii="Calibri" w:hAnsi="Calibri" w:cs="Calibri"/>
                <w:sz w:val="22"/>
                <w:szCs w:val="22"/>
              </w:rPr>
            </w:pPr>
            <w:r>
              <w:rPr>
                <w:rFonts w:ascii="Calibri" w:hAnsi="Calibri" w:cs="Calibri"/>
                <w:sz w:val="22"/>
                <w:szCs w:val="22"/>
              </w:rPr>
              <w:t>&gt;95% purity, 1X 1litre</w:t>
            </w:r>
          </w:p>
        </w:tc>
        <w:tc>
          <w:tcPr>
            <w:tcW w:w="960" w:type="dxa"/>
            <w:tcBorders>
              <w:top w:val="nil"/>
              <w:left w:val="nil"/>
              <w:bottom w:val="single" w:sz="4" w:space="0" w:color="auto"/>
              <w:right w:val="single" w:sz="4" w:space="0" w:color="auto"/>
            </w:tcBorders>
            <w:shd w:val="clear" w:color="auto" w:fill="auto"/>
            <w:noWrap/>
            <w:vAlign w:val="center"/>
            <w:hideMark/>
          </w:tcPr>
          <w:p w14:paraId="29E45797"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3800F4CD"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AD759C3"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AC169A2"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74</w:t>
            </w:r>
          </w:p>
        </w:tc>
        <w:tc>
          <w:tcPr>
            <w:tcW w:w="3155" w:type="dxa"/>
            <w:tcBorders>
              <w:top w:val="nil"/>
              <w:left w:val="nil"/>
              <w:bottom w:val="single" w:sz="4" w:space="0" w:color="auto"/>
              <w:right w:val="single" w:sz="4" w:space="0" w:color="auto"/>
            </w:tcBorders>
            <w:shd w:val="clear" w:color="auto" w:fill="auto"/>
            <w:vAlign w:val="center"/>
            <w:hideMark/>
          </w:tcPr>
          <w:p w14:paraId="58FE2F10" w14:textId="77777777" w:rsidR="008E19F5" w:rsidRDefault="008E19F5">
            <w:pPr>
              <w:rPr>
                <w:rFonts w:ascii="Calibri" w:hAnsi="Calibri" w:cs="Calibri"/>
                <w:sz w:val="22"/>
                <w:szCs w:val="22"/>
              </w:rPr>
            </w:pPr>
            <w:r>
              <w:rPr>
                <w:rFonts w:ascii="Calibri" w:hAnsi="Calibri" w:cs="Calibri"/>
                <w:sz w:val="22"/>
                <w:szCs w:val="22"/>
              </w:rPr>
              <w:t xml:space="preserve"> Ethionamide</w:t>
            </w:r>
          </w:p>
        </w:tc>
        <w:tc>
          <w:tcPr>
            <w:tcW w:w="1920" w:type="dxa"/>
            <w:tcBorders>
              <w:top w:val="nil"/>
              <w:left w:val="nil"/>
              <w:bottom w:val="single" w:sz="4" w:space="0" w:color="auto"/>
              <w:right w:val="single" w:sz="4" w:space="0" w:color="auto"/>
            </w:tcBorders>
            <w:shd w:val="clear" w:color="auto" w:fill="auto"/>
            <w:vAlign w:val="center"/>
            <w:hideMark/>
          </w:tcPr>
          <w:p w14:paraId="2A605008" w14:textId="77777777" w:rsidR="008E19F5" w:rsidRDefault="008E19F5">
            <w:pPr>
              <w:rPr>
                <w:rFonts w:ascii="Calibri" w:hAnsi="Calibri" w:cs="Calibri"/>
                <w:sz w:val="22"/>
                <w:szCs w:val="22"/>
              </w:rPr>
            </w:pPr>
            <w:r>
              <w:rPr>
                <w:rFonts w:ascii="Calibri" w:hAnsi="Calibri" w:cs="Calibri"/>
                <w:sz w:val="22"/>
                <w:szCs w:val="22"/>
              </w:rPr>
              <w:t>2g</w:t>
            </w:r>
          </w:p>
        </w:tc>
        <w:tc>
          <w:tcPr>
            <w:tcW w:w="960" w:type="dxa"/>
            <w:tcBorders>
              <w:top w:val="nil"/>
              <w:left w:val="nil"/>
              <w:bottom w:val="single" w:sz="4" w:space="0" w:color="auto"/>
              <w:right w:val="single" w:sz="4" w:space="0" w:color="auto"/>
            </w:tcBorders>
            <w:shd w:val="clear" w:color="auto" w:fill="auto"/>
            <w:noWrap/>
            <w:vAlign w:val="center"/>
            <w:hideMark/>
          </w:tcPr>
          <w:p w14:paraId="4BEB06DE"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27342D3"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299E394"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29B881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75</w:t>
            </w:r>
          </w:p>
        </w:tc>
        <w:tc>
          <w:tcPr>
            <w:tcW w:w="3155" w:type="dxa"/>
            <w:tcBorders>
              <w:top w:val="nil"/>
              <w:left w:val="nil"/>
              <w:bottom w:val="single" w:sz="4" w:space="0" w:color="auto"/>
              <w:right w:val="single" w:sz="4" w:space="0" w:color="auto"/>
            </w:tcBorders>
            <w:shd w:val="clear" w:color="auto" w:fill="auto"/>
            <w:vAlign w:val="center"/>
            <w:hideMark/>
          </w:tcPr>
          <w:p w14:paraId="03C1F7E4" w14:textId="77777777" w:rsidR="008E19F5" w:rsidRDefault="008E19F5">
            <w:pPr>
              <w:rPr>
                <w:rFonts w:ascii="Calibri" w:hAnsi="Calibri" w:cs="Calibri"/>
                <w:sz w:val="22"/>
                <w:szCs w:val="22"/>
              </w:rPr>
            </w:pPr>
            <w:r>
              <w:rPr>
                <w:rFonts w:ascii="Calibri" w:hAnsi="Calibri" w:cs="Calibri"/>
                <w:sz w:val="22"/>
                <w:szCs w:val="22"/>
              </w:rPr>
              <w:t>Cycloserine</w:t>
            </w:r>
          </w:p>
        </w:tc>
        <w:tc>
          <w:tcPr>
            <w:tcW w:w="1920" w:type="dxa"/>
            <w:tcBorders>
              <w:top w:val="nil"/>
              <w:left w:val="nil"/>
              <w:bottom w:val="single" w:sz="4" w:space="0" w:color="auto"/>
              <w:right w:val="single" w:sz="4" w:space="0" w:color="auto"/>
            </w:tcBorders>
            <w:shd w:val="clear" w:color="auto" w:fill="auto"/>
            <w:vAlign w:val="center"/>
            <w:hideMark/>
          </w:tcPr>
          <w:p w14:paraId="434F8526" w14:textId="77777777" w:rsidR="008E19F5" w:rsidRDefault="008E19F5">
            <w:pPr>
              <w:rPr>
                <w:rFonts w:ascii="Calibri" w:hAnsi="Calibri" w:cs="Calibri"/>
                <w:sz w:val="22"/>
                <w:szCs w:val="22"/>
              </w:rPr>
            </w:pPr>
            <w:r>
              <w:rPr>
                <w:rFonts w:ascii="Calibri" w:hAnsi="Calibri" w:cs="Calibri"/>
                <w:sz w:val="22"/>
                <w:szCs w:val="22"/>
              </w:rPr>
              <w:t>10g</w:t>
            </w:r>
          </w:p>
        </w:tc>
        <w:tc>
          <w:tcPr>
            <w:tcW w:w="960" w:type="dxa"/>
            <w:tcBorders>
              <w:top w:val="nil"/>
              <w:left w:val="nil"/>
              <w:bottom w:val="single" w:sz="4" w:space="0" w:color="auto"/>
              <w:right w:val="single" w:sz="4" w:space="0" w:color="auto"/>
            </w:tcBorders>
            <w:shd w:val="clear" w:color="auto" w:fill="auto"/>
            <w:noWrap/>
            <w:vAlign w:val="center"/>
            <w:hideMark/>
          </w:tcPr>
          <w:p w14:paraId="5CB3D9CC"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7AB73C86"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584CE6C8"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4BC8B3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76</w:t>
            </w:r>
          </w:p>
        </w:tc>
        <w:tc>
          <w:tcPr>
            <w:tcW w:w="3155" w:type="dxa"/>
            <w:tcBorders>
              <w:top w:val="nil"/>
              <w:left w:val="nil"/>
              <w:bottom w:val="single" w:sz="4" w:space="0" w:color="auto"/>
              <w:right w:val="single" w:sz="4" w:space="0" w:color="auto"/>
            </w:tcBorders>
            <w:shd w:val="clear" w:color="auto" w:fill="auto"/>
            <w:vAlign w:val="center"/>
            <w:hideMark/>
          </w:tcPr>
          <w:p w14:paraId="1034BC42" w14:textId="77777777" w:rsidR="008E19F5" w:rsidRDefault="008E19F5">
            <w:pPr>
              <w:rPr>
                <w:rFonts w:ascii="Calibri" w:hAnsi="Calibri" w:cs="Calibri"/>
                <w:sz w:val="22"/>
                <w:szCs w:val="22"/>
              </w:rPr>
            </w:pPr>
            <w:r>
              <w:rPr>
                <w:rFonts w:ascii="Calibri" w:hAnsi="Calibri" w:cs="Calibri"/>
                <w:sz w:val="22"/>
                <w:szCs w:val="22"/>
              </w:rPr>
              <w:t xml:space="preserve"> linezolid</w:t>
            </w:r>
          </w:p>
        </w:tc>
        <w:tc>
          <w:tcPr>
            <w:tcW w:w="1920" w:type="dxa"/>
            <w:tcBorders>
              <w:top w:val="nil"/>
              <w:left w:val="nil"/>
              <w:bottom w:val="single" w:sz="4" w:space="0" w:color="auto"/>
              <w:right w:val="single" w:sz="4" w:space="0" w:color="auto"/>
            </w:tcBorders>
            <w:shd w:val="clear" w:color="auto" w:fill="auto"/>
            <w:vAlign w:val="center"/>
            <w:hideMark/>
          </w:tcPr>
          <w:p w14:paraId="5226E134" w14:textId="77777777" w:rsidR="008E19F5" w:rsidRDefault="008E19F5">
            <w:pPr>
              <w:rPr>
                <w:rFonts w:ascii="Calibri" w:hAnsi="Calibri" w:cs="Calibri"/>
                <w:sz w:val="22"/>
                <w:szCs w:val="22"/>
              </w:rPr>
            </w:pPr>
            <w:r>
              <w:rPr>
                <w:rFonts w:ascii="Calibri" w:hAnsi="Calibri" w:cs="Calibri"/>
                <w:sz w:val="22"/>
                <w:szCs w:val="22"/>
              </w:rPr>
              <w:t>1g</w:t>
            </w:r>
          </w:p>
        </w:tc>
        <w:tc>
          <w:tcPr>
            <w:tcW w:w="960" w:type="dxa"/>
            <w:tcBorders>
              <w:top w:val="nil"/>
              <w:left w:val="nil"/>
              <w:bottom w:val="single" w:sz="4" w:space="0" w:color="auto"/>
              <w:right w:val="single" w:sz="4" w:space="0" w:color="auto"/>
            </w:tcBorders>
            <w:shd w:val="clear" w:color="auto" w:fill="auto"/>
            <w:noWrap/>
            <w:vAlign w:val="center"/>
            <w:hideMark/>
          </w:tcPr>
          <w:p w14:paraId="389A6EB1"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7955E3C" w14:textId="77777777" w:rsidR="008E19F5" w:rsidRDefault="008E19F5">
            <w:pPr>
              <w:jc w:val="center"/>
              <w:rPr>
                <w:rFonts w:ascii="Calibri" w:hAnsi="Calibri" w:cs="Calibri"/>
                <w:sz w:val="22"/>
                <w:szCs w:val="22"/>
              </w:rPr>
            </w:pPr>
            <w:r>
              <w:rPr>
                <w:rFonts w:ascii="Calibri" w:hAnsi="Calibri" w:cs="Calibri"/>
                <w:sz w:val="22"/>
                <w:szCs w:val="22"/>
              </w:rPr>
              <w:t>85</w:t>
            </w:r>
          </w:p>
        </w:tc>
      </w:tr>
      <w:tr w:rsidR="008E19F5" w14:paraId="5F680DCB"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93E6F5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77</w:t>
            </w:r>
          </w:p>
        </w:tc>
        <w:tc>
          <w:tcPr>
            <w:tcW w:w="3155" w:type="dxa"/>
            <w:tcBorders>
              <w:top w:val="nil"/>
              <w:left w:val="nil"/>
              <w:bottom w:val="single" w:sz="4" w:space="0" w:color="auto"/>
              <w:right w:val="single" w:sz="4" w:space="0" w:color="auto"/>
            </w:tcBorders>
            <w:shd w:val="clear" w:color="auto" w:fill="auto"/>
            <w:vAlign w:val="center"/>
            <w:hideMark/>
          </w:tcPr>
          <w:p w14:paraId="0B41E035" w14:textId="77777777" w:rsidR="008E19F5" w:rsidRDefault="008E19F5">
            <w:pPr>
              <w:rPr>
                <w:rFonts w:ascii="Calibri" w:hAnsi="Calibri" w:cs="Calibri"/>
                <w:sz w:val="22"/>
                <w:szCs w:val="22"/>
              </w:rPr>
            </w:pPr>
            <w:r>
              <w:rPr>
                <w:rFonts w:ascii="Calibri" w:hAnsi="Calibri" w:cs="Calibri"/>
                <w:sz w:val="22"/>
                <w:szCs w:val="22"/>
              </w:rPr>
              <w:t xml:space="preserve">P  4 - Aminosalicylic Acid </w:t>
            </w:r>
          </w:p>
        </w:tc>
        <w:tc>
          <w:tcPr>
            <w:tcW w:w="1920" w:type="dxa"/>
            <w:tcBorders>
              <w:top w:val="nil"/>
              <w:left w:val="nil"/>
              <w:bottom w:val="single" w:sz="4" w:space="0" w:color="auto"/>
              <w:right w:val="single" w:sz="4" w:space="0" w:color="auto"/>
            </w:tcBorders>
            <w:shd w:val="clear" w:color="auto" w:fill="auto"/>
            <w:vAlign w:val="center"/>
            <w:hideMark/>
          </w:tcPr>
          <w:p w14:paraId="7942F9F0" w14:textId="77777777" w:rsidR="008E19F5" w:rsidRDefault="008E19F5">
            <w:pPr>
              <w:rPr>
                <w:rFonts w:ascii="Calibri" w:hAnsi="Calibri" w:cs="Calibri"/>
                <w:sz w:val="22"/>
                <w:szCs w:val="22"/>
              </w:rPr>
            </w:pPr>
            <w:r>
              <w:rPr>
                <w:rFonts w:ascii="Calibri" w:hAnsi="Calibri" w:cs="Calibri"/>
                <w:sz w:val="22"/>
                <w:szCs w:val="22"/>
              </w:rPr>
              <w:t>5g</w:t>
            </w:r>
          </w:p>
        </w:tc>
        <w:tc>
          <w:tcPr>
            <w:tcW w:w="960" w:type="dxa"/>
            <w:tcBorders>
              <w:top w:val="nil"/>
              <w:left w:val="nil"/>
              <w:bottom w:val="single" w:sz="4" w:space="0" w:color="auto"/>
              <w:right w:val="single" w:sz="4" w:space="0" w:color="auto"/>
            </w:tcBorders>
            <w:shd w:val="clear" w:color="auto" w:fill="auto"/>
            <w:noWrap/>
            <w:vAlign w:val="center"/>
            <w:hideMark/>
          </w:tcPr>
          <w:p w14:paraId="197B5E3B"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2CDAC298"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7C6C015E"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5E6170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78</w:t>
            </w:r>
          </w:p>
        </w:tc>
        <w:tc>
          <w:tcPr>
            <w:tcW w:w="3155" w:type="dxa"/>
            <w:tcBorders>
              <w:top w:val="nil"/>
              <w:left w:val="nil"/>
              <w:bottom w:val="single" w:sz="4" w:space="0" w:color="auto"/>
              <w:right w:val="single" w:sz="4" w:space="0" w:color="auto"/>
            </w:tcBorders>
            <w:shd w:val="clear" w:color="auto" w:fill="auto"/>
            <w:vAlign w:val="center"/>
            <w:hideMark/>
          </w:tcPr>
          <w:p w14:paraId="570DA801" w14:textId="77777777" w:rsidR="008E19F5" w:rsidRDefault="008E19F5">
            <w:pPr>
              <w:rPr>
                <w:rFonts w:ascii="Calibri" w:hAnsi="Calibri" w:cs="Calibri"/>
                <w:sz w:val="22"/>
                <w:szCs w:val="22"/>
              </w:rPr>
            </w:pPr>
            <w:r>
              <w:rPr>
                <w:rFonts w:ascii="Calibri" w:hAnsi="Calibri" w:cs="Calibri"/>
                <w:sz w:val="22"/>
                <w:szCs w:val="22"/>
              </w:rPr>
              <w:t>Tween 80</w:t>
            </w:r>
          </w:p>
        </w:tc>
        <w:tc>
          <w:tcPr>
            <w:tcW w:w="1920" w:type="dxa"/>
            <w:tcBorders>
              <w:top w:val="nil"/>
              <w:left w:val="nil"/>
              <w:bottom w:val="single" w:sz="4" w:space="0" w:color="auto"/>
              <w:right w:val="single" w:sz="4" w:space="0" w:color="auto"/>
            </w:tcBorders>
            <w:shd w:val="clear" w:color="auto" w:fill="auto"/>
            <w:vAlign w:val="center"/>
            <w:hideMark/>
          </w:tcPr>
          <w:p w14:paraId="41F30701" w14:textId="77777777" w:rsidR="008E19F5" w:rsidRDefault="008E19F5">
            <w:pPr>
              <w:rPr>
                <w:rFonts w:ascii="Calibri" w:hAnsi="Calibri" w:cs="Calibri"/>
                <w:sz w:val="22"/>
                <w:szCs w:val="22"/>
              </w:rPr>
            </w:pPr>
            <w:r>
              <w:rPr>
                <w:rFonts w:ascii="Calibri" w:hAnsi="Calibri" w:cs="Calibri"/>
                <w:sz w:val="22"/>
                <w:szCs w:val="22"/>
              </w:rPr>
              <w:t>1X 100ml</w:t>
            </w:r>
          </w:p>
        </w:tc>
        <w:tc>
          <w:tcPr>
            <w:tcW w:w="960" w:type="dxa"/>
            <w:tcBorders>
              <w:top w:val="nil"/>
              <w:left w:val="nil"/>
              <w:bottom w:val="single" w:sz="4" w:space="0" w:color="auto"/>
              <w:right w:val="single" w:sz="4" w:space="0" w:color="auto"/>
            </w:tcBorders>
            <w:shd w:val="clear" w:color="auto" w:fill="auto"/>
            <w:noWrap/>
            <w:vAlign w:val="center"/>
            <w:hideMark/>
          </w:tcPr>
          <w:p w14:paraId="236086A2"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4919C373" w14:textId="77777777" w:rsidR="008E19F5" w:rsidRDefault="008E19F5">
            <w:pPr>
              <w:jc w:val="center"/>
              <w:rPr>
                <w:rFonts w:ascii="Calibri" w:hAnsi="Calibri" w:cs="Calibri"/>
                <w:sz w:val="22"/>
                <w:szCs w:val="22"/>
              </w:rPr>
            </w:pPr>
            <w:r>
              <w:rPr>
                <w:rFonts w:ascii="Calibri" w:hAnsi="Calibri" w:cs="Calibri"/>
                <w:sz w:val="22"/>
                <w:szCs w:val="22"/>
              </w:rPr>
              <w:t>22</w:t>
            </w:r>
          </w:p>
        </w:tc>
      </w:tr>
      <w:tr w:rsidR="008E19F5" w14:paraId="0CC845D5" w14:textId="77777777" w:rsidTr="008E19F5">
        <w:trPr>
          <w:trHeight w:val="58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67D773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79</w:t>
            </w:r>
          </w:p>
        </w:tc>
        <w:tc>
          <w:tcPr>
            <w:tcW w:w="3155" w:type="dxa"/>
            <w:tcBorders>
              <w:top w:val="nil"/>
              <w:left w:val="nil"/>
              <w:bottom w:val="single" w:sz="4" w:space="0" w:color="auto"/>
              <w:right w:val="single" w:sz="4" w:space="0" w:color="auto"/>
            </w:tcBorders>
            <w:shd w:val="clear" w:color="auto" w:fill="auto"/>
            <w:vAlign w:val="center"/>
            <w:hideMark/>
          </w:tcPr>
          <w:p w14:paraId="26548EB8" w14:textId="77777777" w:rsidR="008E19F5" w:rsidRDefault="008E19F5">
            <w:pPr>
              <w:rPr>
                <w:rFonts w:ascii="Calibri" w:hAnsi="Calibri" w:cs="Calibri"/>
                <w:sz w:val="22"/>
                <w:szCs w:val="22"/>
              </w:rPr>
            </w:pPr>
            <w:r>
              <w:rPr>
                <w:rFonts w:ascii="Calibri" w:hAnsi="Calibri" w:cs="Calibri"/>
                <w:sz w:val="22"/>
                <w:szCs w:val="22"/>
              </w:rPr>
              <w:t>Glycerol</w:t>
            </w:r>
          </w:p>
        </w:tc>
        <w:tc>
          <w:tcPr>
            <w:tcW w:w="1920" w:type="dxa"/>
            <w:tcBorders>
              <w:top w:val="nil"/>
              <w:left w:val="nil"/>
              <w:bottom w:val="single" w:sz="4" w:space="0" w:color="auto"/>
              <w:right w:val="single" w:sz="4" w:space="0" w:color="auto"/>
            </w:tcBorders>
            <w:shd w:val="clear" w:color="auto" w:fill="auto"/>
            <w:vAlign w:val="center"/>
            <w:hideMark/>
          </w:tcPr>
          <w:p w14:paraId="14F3F2BA" w14:textId="77777777" w:rsidR="008E19F5" w:rsidRDefault="008E19F5">
            <w:pPr>
              <w:rPr>
                <w:rFonts w:ascii="Calibri" w:hAnsi="Calibri" w:cs="Calibri"/>
                <w:sz w:val="22"/>
                <w:szCs w:val="22"/>
              </w:rPr>
            </w:pPr>
            <w:r>
              <w:rPr>
                <w:rFonts w:ascii="Calibri" w:hAnsi="Calibri" w:cs="Calibri"/>
                <w:sz w:val="22"/>
                <w:szCs w:val="22"/>
              </w:rPr>
              <w:t>&gt;95% purity, 1X 1litre</w:t>
            </w:r>
          </w:p>
        </w:tc>
        <w:tc>
          <w:tcPr>
            <w:tcW w:w="960" w:type="dxa"/>
            <w:tcBorders>
              <w:top w:val="nil"/>
              <w:left w:val="nil"/>
              <w:bottom w:val="single" w:sz="4" w:space="0" w:color="auto"/>
              <w:right w:val="single" w:sz="4" w:space="0" w:color="auto"/>
            </w:tcBorders>
            <w:shd w:val="clear" w:color="auto" w:fill="auto"/>
            <w:noWrap/>
            <w:vAlign w:val="center"/>
            <w:hideMark/>
          </w:tcPr>
          <w:p w14:paraId="6DB380CA"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1A60C091" w14:textId="77777777" w:rsidR="008E19F5" w:rsidRDefault="008E19F5">
            <w:pPr>
              <w:jc w:val="center"/>
              <w:rPr>
                <w:rFonts w:ascii="Calibri" w:hAnsi="Calibri" w:cs="Calibri"/>
                <w:sz w:val="22"/>
                <w:szCs w:val="22"/>
              </w:rPr>
            </w:pPr>
            <w:r>
              <w:rPr>
                <w:rFonts w:ascii="Calibri" w:hAnsi="Calibri" w:cs="Calibri"/>
                <w:sz w:val="22"/>
                <w:szCs w:val="22"/>
              </w:rPr>
              <w:t>8</w:t>
            </w:r>
          </w:p>
        </w:tc>
      </w:tr>
      <w:tr w:rsidR="008E19F5" w14:paraId="7E5224F4"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A2BB6F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80</w:t>
            </w:r>
          </w:p>
        </w:tc>
        <w:tc>
          <w:tcPr>
            <w:tcW w:w="3155" w:type="dxa"/>
            <w:tcBorders>
              <w:top w:val="nil"/>
              <w:left w:val="nil"/>
              <w:bottom w:val="single" w:sz="4" w:space="0" w:color="auto"/>
              <w:right w:val="single" w:sz="4" w:space="0" w:color="auto"/>
            </w:tcBorders>
            <w:shd w:val="clear" w:color="auto" w:fill="auto"/>
            <w:vAlign w:val="center"/>
            <w:hideMark/>
          </w:tcPr>
          <w:p w14:paraId="7A1749F1" w14:textId="77777777" w:rsidR="008E19F5" w:rsidRDefault="008E19F5">
            <w:pPr>
              <w:rPr>
                <w:rFonts w:ascii="Calibri" w:hAnsi="Calibri" w:cs="Calibri"/>
                <w:sz w:val="22"/>
                <w:szCs w:val="22"/>
              </w:rPr>
            </w:pPr>
            <w:r>
              <w:rPr>
                <w:rFonts w:ascii="Calibri" w:hAnsi="Calibri" w:cs="Calibri"/>
                <w:sz w:val="22"/>
                <w:szCs w:val="22"/>
              </w:rPr>
              <w:t>Clofaximine- 5g</w:t>
            </w:r>
          </w:p>
        </w:tc>
        <w:tc>
          <w:tcPr>
            <w:tcW w:w="1920" w:type="dxa"/>
            <w:tcBorders>
              <w:top w:val="nil"/>
              <w:left w:val="nil"/>
              <w:bottom w:val="single" w:sz="4" w:space="0" w:color="auto"/>
              <w:right w:val="single" w:sz="4" w:space="0" w:color="auto"/>
            </w:tcBorders>
            <w:shd w:val="clear" w:color="auto" w:fill="auto"/>
            <w:vAlign w:val="center"/>
            <w:hideMark/>
          </w:tcPr>
          <w:p w14:paraId="6A7C9A82" w14:textId="77777777" w:rsidR="008E19F5" w:rsidRDefault="008E19F5">
            <w:pPr>
              <w:rPr>
                <w:rFonts w:ascii="Calibri" w:hAnsi="Calibri" w:cs="Calibri"/>
                <w:sz w:val="22"/>
                <w:szCs w:val="22"/>
              </w:rPr>
            </w:pPr>
            <w:r>
              <w:rPr>
                <w:rFonts w:ascii="Calibri" w:hAnsi="Calibri" w:cs="Calibri"/>
                <w:sz w:val="22"/>
                <w:szCs w:val="22"/>
              </w:rPr>
              <w:t>Powdered</w:t>
            </w:r>
          </w:p>
        </w:tc>
        <w:tc>
          <w:tcPr>
            <w:tcW w:w="960" w:type="dxa"/>
            <w:tcBorders>
              <w:top w:val="nil"/>
              <w:left w:val="nil"/>
              <w:bottom w:val="single" w:sz="4" w:space="0" w:color="auto"/>
              <w:right w:val="single" w:sz="4" w:space="0" w:color="auto"/>
            </w:tcBorders>
            <w:shd w:val="clear" w:color="auto" w:fill="auto"/>
            <w:noWrap/>
            <w:vAlign w:val="center"/>
            <w:hideMark/>
          </w:tcPr>
          <w:p w14:paraId="49406616"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4699334E"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72D41D27" w14:textId="77777777" w:rsidTr="008E19F5">
        <w:trPr>
          <w:trHeight w:val="67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0609AE1"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81</w:t>
            </w:r>
          </w:p>
        </w:tc>
        <w:tc>
          <w:tcPr>
            <w:tcW w:w="3155" w:type="dxa"/>
            <w:tcBorders>
              <w:top w:val="nil"/>
              <w:left w:val="nil"/>
              <w:bottom w:val="single" w:sz="4" w:space="0" w:color="auto"/>
              <w:right w:val="single" w:sz="4" w:space="0" w:color="auto"/>
            </w:tcBorders>
            <w:shd w:val="clear" w:color="auto" w:fill="auto"/>
            <w:vAlign w:val="center"/>
            <w:hideMark/>
          </w:tcPr>
          <w:p w14:paraId="0522757F" w14:textId="77777777" w:rsidR="008E19F5" w:rsidRDefault="008E19F5">
            <w:pPr>
              <w:rPr>
                <w:rFonts w:ascii="Calibri" w:hAnsi="Calibri" w:cs="Calibri"/>
                <w:sz w:val="22"/>
                <w:szCs w:val="22"/>
              </w:rPr>
            </w:pPr>
            <w:r>
              <w:rPr>
                <w:rFonts w:ascii="Calibri" w:hAnsi="Calibri" w:cs="Calibri"/>
                <w:sz w:val="22"/>
                <w:szCs w:val="22"/>
              </w:rPr>
              <w:t>Bioharzad bags 14X19</w:t>
            </w:r>
          </w:p>
        </w:tc>
        <w:tc>
          <w:tcPr>
            <w:tcW w:w="1920" w:type="dxa"/>
            <w:tcBorders>
              <w:top w:val="nil"/>
              <w:left w:val="nil"/>
              <w:bottom w:val="single" w:sz="4" w:space="0" w:color="auto"/>
              <w:right w:val="single" w:sz="4" w:space="0" w:color="auto"/>
            </w:tcBorders>
            <w:shd w:val="clear" w:color="auto" w:fill="auto"/>
            <w:vAlign w:val="center"/>
            <w:hideMark/>
          </w:tcPr>
          <w:p w14:paraId="16022EC1" w14:textId="77777777" w:rsidR="008E19F5" w:rsidRDefault="008E19F5">
            <w:pPr>
              <w:rPr>
                <w:rFonts w:ascii="Calibri" w:hAnsi="Calibri" w:cs="Calibri"/>
                <w:sz w:val="22"/>
                <w:szCs w:val="22"/>
              </w:rPr>
            </w:pPr>
            <w:r>
              <w:rPr>
                <w:rFonts w:ascii="Calibri" w:hAnsi="Calibri" w:cs="Calibri"/>
                <w:sz w:val="22"/>
                <w:szCs w:val="22"/>
              </w:rPr>
              <w:t>Autoclavable</w:t>
            </w:r>
          </w:p>
        </w:tc>
        <w:tc>
          <w:tcPr>
            <w:tcW w:w="960" w:type="dxa"/>
            <w:tcBorders>
              <w:top w:val="nil"/>
              <w:left w:val="nil"/>
              <w:bottom w:val="single" w:sz="4" w:space="0" w:color="auto"/>
              <w:right w:val="single" w:sz="4" w:space="0" w:color="auto"/>
            </w:tcBorders>
            <w:shd w:val="clear" w:color="auto" w:fill="auto"/>
            <w:noWrap/>
            <w:vAlign w:val="center"/>
            <w:hideMark/>
          </w:tcPr>
          <w:p w14:paraId="6CC85CA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D96875F" w14:textId="77777777" w:rsidR="008E19F5" w:rsidRDefault="008E19F5">
            <w:pPr>
              <w:jc w:val="center"/>
              <w:rPr>
                <w:rFonts w:ascii="Calibri" w:hAnsi="Calibri" w:cs="Calibri"/>
                <w:sz w:val="22"/>
                <w:szCs w:val="22"/>
              </w:rPr>
            </w:pPr>
            <w:r>
              <w:rPr>
                <w:rFonts w:ascii="Calibri" w:hAnsi="Calibri" w:cs="Calibri"/>
                <w:sz w:val="22"/>
                <w:szCs w:val="22"/>
              </w:rPr>
              <w:t>110</w:t>
            </w:r>
          </w:p>
        </w:tc>
      </w:tr>
      <w:tr w:rsidR="008E19F5" w14:paraId="6A1D101F" w14:textId="77777777" w:rsidTr="008E19F5">
        <w:trPr>
          <w:trHeight w:val="91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E6F529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82</w:t>
            </w:r>
          </w:p>
        </w:tc>
        <w:tc>
          <w:tcPr>
            <w:tcW w:w="3155" w:type="dxa"/>
            <w:tcBorders>
              <w:top w:val="nil"/>
              <w:left w:val="nil"/>
              <w:bottom w:val="single" w:sz="4" w:space="0" w:color="auto"/>
              <w:right w:val="single" w:sz="4" w:space="0" w:color="auto"/>
            </w:tcBorders>
            <w:shd w:val="clear" w:color="auto" w:fill="auto"/>
            <w:vAlign w:val="center"/>
            <w:hideMark/>
          </w:tcPr>
          <w:p w14:paraId="1FC104D0" w14:textId="77777777" w:rsidR="008E19F5" w:rsidRDefault="008E19F5">
            <w:pPr>
              <w:rPr>
                <w:rFonts w:ascii="Calibri" w:hAnsi="Calibri" w:cs="Calibri"/>
                <w:sz w:val="22"/>
                <w:szCs w:val="22"/>
              </w:rPr>
            </w:pPr>
            <w:r>
              <w:rPr>
                <w:rFonts w:ascii="Calibri" w:hAnsi="Calibri" w:cs="Calibri"/>
                <w:sz w:val="22"/>
                <w:szCs w:val="22"/>
              </w:rPr>
              <w:t>Sterile  loops 10ul</w:t>
            </w:r>
          </w:p>
        </w:tc>
        <w:tc>
          <w:tcPr>
            <w:tcW w:w="1920" w:type="dxa"/>
            <w:tcBorders>
              <w:top w:val="nil"/>
              <w:left w:val="nil"/>
              <w:bottom w:val="single" w:sz="4" w:space="0" w:color="auto"/>
              <w:right w:val="single" w:sz="4" w:space="0" w:color="auto"/>
            </w:tcBorders>
            <w:shd w:val="clear" w:color="auto" w:fill="auto"/>
            <w:vAlign w:val="center"/>
            <w:hideMark/>
          </w:tcPr>
          <w:p w14:paraId="4AE266BE" w14:textId="77777777" w:rsidR="008E19F5" w:rsidRDefault="008E19F5">
            <w:pPr>
              <w:rPr>
                <w:rFonts w:ascii="Calibri" w:hAnsi="Calibri" w:cs="Calibri"/>
                <w:sz w:val="22"/>
                <w:szCs w:val="22"/>
              </w:rPr>
            </w:pPr>
            <w:r>
              <w:rPr>
                <w:rFonts w:ascii="Calibri" w:hAnsi="Calibri" w:cs="Calibri"/>
                <w:sz w:val="22"/>
                <w:szCs w:val="22"/>
              </w:rPr>
              <w:t>Plastic, strile,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6A8C764A"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9A2EAF9" w14:textId="77777777" w:rsidR="008E19F5" w:rsidRDefault="008E19F5">
            <w:pPr>
              <w:jc w:val="center"/>
              <w:rPr>
                <w:rFonts w:ascii="Calibri" w:hAnsi="Calibri" w:cs="Calibri"/>
                <w:sz w:val="22"/>
                <w:szCs w:val="22"/>
              </w:rPr>
            </w:pPr>
            <w:r>
              <w:rPr>
                <w:rFonts w:ascii="Calibri" w:hAnsi="Calibri" w:cs="Calibri"/>
                <w:sz w:val="22"/>
                <w:szCs w:val="22"/>
              </w:rPr>
              <w:t>4</w:t>
            </w:r>
          </w:p>
        </w:tc>
      </w:tr>
      <w:tr w:rsidR="008E19F5" w14:paraId="0CF831CC" w14:textId="77777777" w:rsidTr="008E19F5">
        <w:trPr>
          <w:trHeight w:val="6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80061E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83</w:t>
            </w:r>
          </w:p>
        </w:tc>
        <w:tc>
          <w:tcPr>
            <w:tcW w:w="3155" w:type="dxa"/>
            <w:tcBorders>
              <w:top w:val="nil"/>
              <w:left w:val="nil"/>
              <w:bottom w:val="single" w:sz="4" w:space="0" w:color="auto"/>
              <w:right w:val="single" w:sz="4" w:space="0" w:color="auto"/>
            </w:tcBorders>
            <w:shd w:val="clear" w:color="auto" w:fill="auto"/>
            <w:vAlign w:val="center"/>
            <w:hideMark/>
          </w:tcPr>
          <w:p w14:paraId="41B8E9A8" w14:textId="77777777" w:rsidR="008E19F5" w:rsidRDefault="008E19F5">
            <w:pPr>
              <w:rPr>
                <w:rFonts w:ascii="Calibri" w:hAnsi="Calibri" w:cs="Calibri"/>
                <w:sz w:val="22"/>
                <w:szCs w:val="22"/>
              </w:rPr>
            </w:pPr>
            <w:r>
              <w:rPr>
                <w:rFonts w:ascii="Calibri" w:hAnsi="Calibri" w:cs="Calibri"/>
                <w:sz w:val="22"/>
                <w:szCs w:val="22"/>
              </w:rPr>
              <w:t xml:space="preserve">Molecular Grade water </w:t>
            </w:r>
          </w:p>
        </w:tc>
        <w:tc>
          <w:tcPr>
            <w:tcW w:w="1920" w:type="dxa"/>
            <w:tcBorders>
              <w:top w:val="nil"/>
              <w:left w:val="nil"/>
              <w:bottom w:val="single" w:sz="4" w:space="0" w:color="auto"/>
              <w:right w:val="single" w:sz="4" w:space="0" w:color="auto"/>
            </w:tcBorders>
            <w:shd w:val="clear" w:color="auto" w:fill="auto"/>
            <w:vAlign w:val="center"/>
            <w:hideMark/>
          </w:tcPr>
          <w:p w14:paraId="6DE8ACEB" w14:textId="77777777" w:rsidR="008E19F5" w:rsidRDefault="008E19F5">
            <w:pPr>
              <w:rPr>
                <w:rFonts w:ascii="Calibri" w:hAnsi="Calibri" w:cs="Calibri"/>
                <w:sz w:val="22"/>
                <w:szCs w:val="22"/>
              </w:rPr>
            </w:pPr>
            <w:r>
              <w:rPr>
                <w:rFonts w:ascii="Calibri" w:hAnsi="Calibri" w:cs="Calibri"/>
                <w:sz w:val="22"/>
                <w:szCs w:val="22"/>
              </w:rPr>
              <w:t>RNAse and DNAse free</w:t>
            </w:r>
          </w:p>
        </w:tc>
        <w:tc>
          <w:tcPr>
            <w:tcW w:w="960" w:type="dxa"/>
            <w:tcBorders>
              <w:top w:val="nil"/>
              <w:left w:val="nil"/>
              <w:bottom w:val="single" w:sz="4" w:space="0" w:color="auto"/>
              <w:right w:val="single" w:sz="4" w:space="0" w:color="auto"/>
            </w:tcBorders>
            <w:shd w:val="clear" w:color="auto" w:fill="auto"/>
            <w:noWrap/>
            <w:vAlign w:val="center"/>
            <w:hideMark/>
          </w:tcPr>
          <w:p w14:paraId="123E99E0"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06A1EC70"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65A0D74B" w14:textId="77777777" w:rsidTr="008E19F5">
        <w:trPr>
          <w:trHeight w:val="85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89B1FE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84</w:t>
            </w:r>
          </w:p>
        </w:tc>
        <w:tc>
          <w:tcPr>
            <w:tcW w:w="3155" w:type="dxa"/>
            <w:tcBorders>
              <w:top w:val="nil"/>
              <w:left w:val="nil"/>
              <w:bottom w:val="single" w:sz="4" w:space="0" w:color="auto"/>
              <w:right w:val="single" w:sz="4" w:space="0" w:color="auto"/>
            </w:tcBorders>
            <w:shd w:val="clear" w:color="auto" w:fill="auto"/>
            <w:vAlign w:val="center"/>
            <w:hideMark/>
          </w:tcPr>
          <w:p w14:paraId="62247F24" w14:textId="77777777" w:rsidR="008E19F5" w:rsidRDefault="008E19F5">
            <w:pPr>
              <w:rPr>
                <w:rFonts w:ascii="Calibri" w:hAnsi="Calibri" w:cs="Calibri"/>
                <w:sz w:val="22"/>
                <w:szCs w:val="22"/>
              </w:rPr>
            </w:pPr>
            <w:r>
              <w:rPr>
                <w:rFonts w:ascii="Calibri" w:hAnsi="Calibri" w:cs="Calibri"/>
                <w:sz w:val="22"/>
                <w:szCs w:val="22"/>
              </w:rPr>
              <w:t>Standard reaction tubes with O-ring,  1.5 ml</w:t>
            </w:r>
          </w:p>
        </w:tc>
        <w:tc>
          <w:tcPr>
            <w:tcW w:w="1920" w:type="dxa"/>
            <w:tcBorders>
              <w:top w:val="nil"/>
              <w:left w:val="nil"/>
              <w:bottom w:val="single" w:sz="4" w:space="0" w:color="auto"/>
              <w:right w:val="single" w:sz="4" w:space="0" w:color="auto"/>
            </w:tcBorders>
            <w:shd w:val="clear" w:color="auto" w:fill="auto"/>
            <w:vAlign w:val="center"/>
            <w:hideMark/>
          </w:tcPr>
          <w:p w14:paraId="2D2E8330" w14:textId="77777777" w:rsidR="008E19F5" w:rsidRDefault="008E19F5">
            <w:pPr>
              <w:rPr>
                <w:rFonts w:ascii="Calibri" w:hAnsi="Calibri" w:cs="Calibri"/>
                <w:sz w:val="22"/>
                <w:szCs w:val="22"/>
              </w:rPr>
            </w:pPr>
            <w:r>
              <w:rPr>
                <w:rFonts w:ascii="Calibri" w:hAnsi="Calibri" w:cs="Calibri"/>
                <w:sz w:val="22"/>
                <w:szCs w:val="22"/>
              </w:rPr>
              <w:t>Propylene</w:t>
            </w:r>
          </w:p>
        </w:tc>
        <w:tc>
          <w:tcPr>
            <w:tcW w:w="960" w:type="dxa"/>
            <w:tcBorders>
              <w:top w:val="nil"/>
              <w:left w:val="nil"/>
              <w:bottom w:val="single" w:sz="4" w:space="0" w:color="auto"/>
              <w:right w:val="single" w:sz="4" w:space="0" w:color="auto"/>
            </w:tcBorders>
            <w:shd w:val="clear" w:color="auto" w:fill="auto"/>
            <w:noWrap/>
            <w:vAlign w:val="center"/>
            <w:hideMark/>
          </w:tcPr>
          <w:p w14:paraId="6C6B8C9F"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74FE94D6" w14:textId="77777777" w:rsidR="008E19F5" w:rsidRDefault="008E19F5">
            <w:pPr>
              <w:jc w:val="center"/>
              <w:rPr>
                <w:rFonts w:ascii="Calibri" w:hAnsi="Calibri" w:cs="Calibri"/>
                <w:sz w:val="22"/>
                <w:szCs w:val="22"/>
              </w:rPr>
            </w:pPr>
            <w:r>
              <w:rPr>
                <w:rFonts w:ascii="Calibri" w:hAnsi="Calibri" w:cs="Calibri"/>
                <w:sz w:val="22"/>
                <w:szCs w:val="22"/>
              </w:rPr>
              <w:t>37</w:t>
            </w:r>
          </w:p>
        </w:tc>
      </w:tr>
      <w:tr w:rsidR="008E19F5" w14:paraId="2338BC75" w14:textId="77777777" w:rsidTr="008E19F5">
        <w:trPr>
          <w:trHeight w:val="65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670345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85</w:t>
            </w:r>
          </w:p>
        </w:tc>
        <w:tc>
          <w:tcPr>
            <w:tcW w:w="3155" w:type="dxa"/>
            <w:tcBorders>
              <w:top w:val="nil"/>
              <w:left w:val="nil"/>
              <w:bottom w:val="single" w:sz="4" w:space="0" w:color="auto"/>
              <w:right w:val="single" w:sz="4" w:space="0" w:color="auto"/>
            </w:tcBorders>
            <w:shd w:val="clear" w:color="auto" w:fill="auto"/>
            <w:vAlign w:val="center"/>
            <w:hideMark/>
          </w:tcPr>
          <w:p w14:paraId="799483C8" w14:textId="77777777" w:rsidR="008E19F5" w:rsidRDefault="008E19F5">
            <w:pPr>
              <w:rPr>
                <w:rFonts w:ascii="Calibri" w:hAnsi="Calibri" w:cs="Calibri"/>
                <w:sz w:val="22"/>
                <w:szCs w:val="22"/>
              </w:rPr>
            </w:pPr>
            <w:r>
              <w:rPr>
                <w:rFonts w:ascii="Calibri" w:hAnsi="Calibri" w:cs="Calibri"/>
                <w:sz w:val="22"/>
                <w:szCs w:val="22"/>
              </w:rPr>
              <w:t>Standard reaction tubes with O-ring,  2 ml</w:t>
            </w:r>
          </w:p>
        </w:tc>
        <w:tc>
          <w:tcPr>
            <w:tcW w:w="1920" w:type="dxa"/>
            <w:tcBorders>
              <w:top w:val="nil"/>
              <w:left w:val="nil"/>
              <w:bottom w:val="single" w:sz="4" w:space="0" w:color="auto"/>
              <w:right w:val="single" w:sz="4" w:space="0" w:color="auto"/>
            </w:tcBorders>
            <w:shd w:val="clear" w:color="auto" w:fill="auto"/>
            <w:vAlign w:val="center"/>
            <w:hideMark/>
          </w:tcPr>
          <w:p w14:paraId="519086DE" w14:textId="77777777" w:rsidR="008E19F5" w:rsidRDefault="008E19F5">
            <w:pPr>
              <w:rPr>
                <w:rFonts w:ascii="Calibri" w:hAnsi="Calibri" w:cs="Calibri"/>
                <w:sz w:val="22"/>
                <w:szCs w:val="22"/>
              </w:rPr>
            </w:pPr>
            <w:r>
              <w:rPr>
                <w:rFonts w:ascii="Calibri" w:hAnsi="Calibri" w:cs="Calibri"/>
                <w:sz w:val="22"/>
                <w:szCs w:val="22"/>
              </w:rPr>
              <w:t>Propylene</w:t>
            </w:r>
          </w:p>
        </w:tc>
        <w:tc>
          <w:tcPr>
            <w:tcW w:w="960" w:type="dxa"/>
            <w:tcBorders>
              <w:top w:val="nil"/>
              <w:left w:val="nil"/>
              <w:bottom w:val="single" w:sz="4" w:space="0" w:color="auto"/>
              <w:right w:val="single" w:sz="4" w:space="0" w:color="auto"/>
            </w:tcBorders>
            <w:shd w:val="clear" w:color="auto" w:fill="auto"/>
            <w:noWrap/>
            <w:vAlign w:val="center"/>
            <w:hideMark/>
          </w:tcPr>
          <w:p w14:paraId="3092CC3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AB0299A" w14:textId="77777777" w:rsidR="008E19F5" w:rsidRDefault="008E19F5">
            <w:pPr>
              <w:jc w:val="center"/>
              <w:rPr>
                <w:rFonts w:ascii="Calibri" w:hAnsi="Calibri" w:cs="Calibri"/>
                <w:sz w:val="22"/>
                <w:szCs w:val="22"/>
              </w:rPr>
            </w:pPr>
            <w:r>
              <w:rPr>
                <w:rFonts w:ascii="Calibri" w:hAnsi="Calibri" w:cs="Calibri"/>
                <w:sz w:val="22"/>
                <w:szCs w:val="22"/>
              </w:rPr>
              <w:t>37</w:t>
            </w:r>
          </w:p>
        </w:tc>
      </w:tr>
      <w:tr w:rsidR="008E19F5" w14:paraId="2FE83FD9" w14:textId="77777777" w:rsidTr="008E19F5">
        <w:trPr>
          <w:trHeight w:val="78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2A2A13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86</w:t>
            </w:r>
          </w:p>
        </w:tc>
        <w:tc>
          <w:tcPr>
            <w:tcW w:w="3155" w:type="dxa"/>
            <w:tcBorders>
              <w:top w:val="nil"/>
              <w:left w:val="nil"/>
              <w:bottom w:val="single" w:sz="4" w:space="0" w:color="auto"/>
              <w:right w:val="single" w:sz="4" w:space="0" w:color="auto"/>
            </w:tcBorders>
            <w:shd w:val="clear" w:color="auto" w:fill="auto"/>
            <w:vAlign w:val="center"/>
            <w:hideMark/>
          </w:tcPr>
          <w:p w14:paraId="44102E46" w14:textId="77777777" w:rsidR="008E19F5" w:rsidRDefault="008E19F5">
            <w:pPr>
              <w:rPr>
                <w:rFonts w:ascii="Calibri" w:hAnsi="Calibri" w:cs="Calibri"/>
                <w:sz w:val="22"/>
                <w:szCs w:val="22"/>
              </w:rPr>
            </w:pPr>
            <w:r>
              <w:rPr>
                <w:rFonts w:ascii="Calibri" w:hAnsi="Calibri" w:cs="Calibri"/>
                <w:sz w:val="22"/>
                <w:szCs w:val="22"/>
              </w:rPr>
              <w:t>Cryo-vial, sterile with cap, 2 ml, with outer winding</w:t>
            </w:r>
          </w:p>
        </w:tc>
        <w:tc>
          <w:tcPr>
            <w:tcW w:w="1920" w:type="dxa"/>
            <w:tcBorders>
              <w:top w:val="nil"/>
              <w:left w:val="nil"/>
              <w:bottom w:val="single" w:sz="4" w:space="0" w:color="auto"/>
              <w:right w:val="single" w:sz="4" w:space="0" w:color="auto"/>
            </w:tcBorders>
            <w:shd w:val="clear" w:color="auto" w:fill="auto"/>
            <w:vAlign w:val="center"/>
            <w:hideMark/>
          </w:tcPr>
          <w:p w14:paraId="3BCC051A" w14:textId="77777777" w:rsidR="008E19F5" w:rsidRDefault="008E19F5">
            <w:pPr>
              <w:rPr>
                <w:rFonts w:ascii="Calibri" w:hAnsi="Calibri" w:cs="Calibri"/>
                <w:sz w:val="22"/>
                <w:szCs w:val="22"/>
              </w:rPr>
            </w:pPr>
            <w:r>
              <w:rPr>
                <w:rFonts w:ascii="Calibri" w:hAnsi="Calibri" w:cs="Calibri"/>
                <w:sz w:val="22"/>
                <w:szCs w:val="22"/>
              </w:rPr>
              <w:t>Propylene</w:t>
            </w:r>
          </w:p>
        </w:tc>
        <w:tc>
          <w:tcPr>
            <w:tcW w:w="960" w:type="dxa"/>
            <w:tcBorders>
              <w:top w:val="nil"/>
              <w:left w:val="nil"/>
              <w:bottom w:val="single" w:sz="4" w:space="0" w:color="auto"/>
              <w:right w:val="single" w:sz="4" w:space="0" w:color="auto"/>
            </w:tcBorders>
            <w:shd w:val="clear" w:color="auto" w:fill="auto"/>
            <w:noWrap/>
            <w:vAlign w:val="center"/>
            <w:hideMark/>
          </w:tcPr>
          <w:p w14:paraId="1CEC8FD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A56D2F8"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2A0F07D4" w14:textId="77777777" w:rsidTr="008E19F5">
        <w:trPr>
          <w:trHeight w:val="83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BE633C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87</w:t>
            </w:r>
          </w:p>
        </w:tc>
        <w:tc>
          <w:tcPr>
            <w:tcW w:w="3155" w:type="dxa"/>
            <w:tcBorders>
              <w:top w:val="nil"/>
              <w:left w:val="nil"/>
              <w:bottom w:val="single" w:sz="4" w:space="0" w:color="auto"/>
              <w:right w:val="single" w:sz="4" w:space="0" w:color="auto"/>
            </w:tcBorders>
            <w:shd w:val="clear" w:color="auto" w:fill="auto"/>
            <w:vAlign w:val="center"/>
            <w:hideMark/>
          </w:tcPr>
          <w:p w14:paraId="495E6D15" w14:textId="77777777" w:rsidR="008E19F5" w:rsidRDefault="008E19F5">
            <w:pPr>
              <w:rPr>
                <w:rFonts w:ascii="Calibri" w:hAnsi="Calibri" w:cs="Calibri"/>
                <w:sz w:val="22"/>
                <w:szCs w:val="22"/>
              </w:rPr>
            </w:pPr>
            <w:r>
              <w:rPr>
                <w:rFonts w:ascii="Calibri" w:hAnsi="Calibri" w:cs="Calibri"/>
                <w:sz w:val="22"/>
                <w:szCs w:val="22"/>
              </w:rPr>
              <w:t>Cryo-tags, sized to fit for use on cryo-tubes</w:t>
            </w:r>
          </w:p>
        </w:tc>
        <w:tc>
          <w:tcPr>
            <w:tcW w:w="1920" w:type="dxa"/>
            <w:tcBorders>
              <w:top w:val="nil"/>
              <w:left w:val="nil"/>
              <w:bottom w:val="single" w:sz="4" w:space="0" w:color="auto"/>
              <w:right w:val="single" w:sz="4" w:space="0" w:color="auto"/>
            </w:tcBorders>
            <w:shd w:val="clear" w:color="auto" w:fill="auto"/>
            <w:vAlign w:val="center"/>
            <w:hideMark/>
          </w:tcPr>
          <w:p w14:paraId="468B9339" w14:textId="77777777" w:rsidR="008E19F5" w:rsidRDefault="008E19F5">
            <w:pPr>
              <w:rPr>
                <w:rFonts w:ascii="Calibri" w:hAnsi="Calibri" w:cs="Calibri"/>
                <w:sz w:val="22"/>
                <w:szCs w:val="22"/>
              </w:rPr>
            </w:pPr>
            <w:r>
              <w:rPr>
                <w:rFonts w:ascii="Calibri" w:hAnsi="Calibri" w:cs="Calibri"/>
                <w:sz w:val="22"/>
                <w:szCs w:val="22"/>
              </w:rPr>
              <w:t xml:space="preserve">Stickers </w:t>
            </w:r>
          </w:p>
        </w:tc>
        <w:tc>
          <w:tcPr>
            <w:tcW w:w="960" w:type="dxa"/>
            <w:tcBorders>
              <w:top w:val="nil"/>
              <w:left w:val="nil"/>
              <w:bottom w:val="single" w:sz="4" w:space="0" w:color="auto"/>
              <w:right w:val="single" w:sz="4" w:space="0" w:color="auto"/>
            </w:tcBorders>
            <w:shd w:val="clear" w:color="auto" w:fill="auto"/>
            <w:noWrap/>
            <w:vAlign w:val="center"/>
            <w:hideMark/>
          </w:tcPr>
          <w:p w14:paraId="739BCE5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B46E6BF" w14:textId="77777777" w:rsidR="008E19F5" w:rsidRDefault="008E19F5">
            <w:pPr>
              <w:jc w:val="center"/>
              <w:rPr>
                <w:rFonts w:ascii="Calibri" w:hAnsi="Calibri" w:cs="Calibri"/>
                <w:sz w:val="22"/>
                <w:szCs w:val="22"/>
              </w:rPr>
            </w:pPr>
            <w:r>
              <w:rPr>
                <w:rFonts w:ascii="Calibri" w:hAnsi="Calibri" w:cs="Calibri"/>
                <w:sz w:val="22"/>
                <w:szCs w:val="22"/>
              </w:rPr>
              <w:t>11</w:t>
            </w:r>
          </w:p>
        </w:tc>
      </w:tr>
      <w:tr w:rsidR="008E19F5" w14:paraId="4EF1DE25" w14:textId="77777777" w:rsidTr="008E19F5">
        <w:trPr>
          <w:trHeight w:val="87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DAC0CB6"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88</w:t>
            </w:r>
          </w:p>
        </w:tc>
        <w:tc>
          <w:tcPr>
            <w:tcW w:w="3155" w:type="dxa"/>
            <w:tcBorders>
              <w:top w:val="nil"/>
              <w:left w:val="nil"/>
              <w:bottom w:val="single" w:sz="4" w:space="0" w:color="auto"/>
              <w:right w:val="single" w:sz="4" w:space="0" w:color="auto"/>
            </w:tcBorders>
            <w:shd w:val="clear" w:color="auto" w:fill="auto"/>
            <w:vAlign w:val="center"/>
            <w:hideMark/>
          </w:tcPr>
          <w:p w14:paraId="6C705A89" w14:textId="77777777" w:rsidR="008E19F5" w:rsidRDefault="008E19F5">
            <w:pPr>
              <w:rPr>
                <w:rFonts w:ascii="Calibri" w:hAnsi="Calibri" w:cs="Calibri"/>
                <w:sz w:val="22"/>
                <w:szCs w:val="22"/>
              </w:rPr>
            </w:pPr>
            <w:r>
              <w:rPr>
                <w:rFonts w:ascii="Calibri" w:hAnsi="Calibri" w:cs="Calibri"/>
                <w:sz w:val="22"/>
                <w:szCs w:val="22"/>
              </w:rPr>
              <w:t>12 strip 0.2ml PCR tubes (single tubes)</w:t>
            </w:r>
          </w:p>
        </w:tc>
        <w:tc>
          <w:tcPr>
            <w:tcW w:w="1920" w:type="dxa"/>
            <w:tcBorders>
              <w:top w:val="nil"/>
              <w:left w:val="nil"/>
              <w:bottom w:val="single" w:sz="4" w:space="0" w:color="auto"/>
              <w:right w:val="single" w:sz="4" w:space="0" w:color="auto"/>
            </w:tcBorders>
            <w:shd w:val="clear" w:color="auto" w:fill="auto"/>
            <w:vAlign w:val="center"/>
            <w:hideMark/>
          </w:tcPr>
          <w:p w14:paraId="2D4E315B" w14:textId="77777777" w:rsidR="008E19F5" w:rsidRDefault="008E19F5">
            <w:pPr>
              <w:rPr>
                <w:rFonts w:ascii="Calibri" w:hAnsi="Calibri" w:cs="Calibri"/>
                <w:sz w:val="22"/>
                <w:szCs w:val="22"/>
              </w:rPr>
            </w:pPr>
            <w:r>
              <w:rPr>
                <w:rFonts w:ascii="Calibri" w:hAnsi="Calibri" w:cs="Calibri"/>
                <w:sz w:val="22"/>
                <w:szCs w:val="22"/>
              </w:rPr>
              <w:t>DNAse and RNAse free, sterile</w:t>
            </w:r>
          </w:p>
        </w:tc>
        <w:tc>
          <w:tcPr>
            <w:tcW w:w="960" w:type="dxa"/>
            <w:tcBorders>
              <w:top w:val="nil"/>
              <w:left w:val="nil"/>
              <w:bottom w:val="single" w:sz="4" w:space="0" w:color="auto"/>
              <w:right w:val="single" w:sz="4" w:space="0" w:color="auto"/>
            </w:tcBorders>
            <w:shd w:val="clear" w:color="auto" w:fill="auto"/>
            <w:noWrap/>
            <w:vAlign w:val="center"/>
            <w:hideMark/>
          </w:tcPr>
          <w:p w14:paraId="2BC8460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D3254F4" w14:textId="77777777" w:rsidR="008E19F5" w:rsidRDefault="008E19F5">
            <w:pPr>
              <w:jc w:val="center"/>
              <w:rPr>
                <w:rFonts w:ascii="Calibri" w:hAnsi="Calibri" w:cs="Calibri"/>
                <w:sz w:val="22"/>
                <w:szCs w:val="22"/>
              </w:rPr>
            </w:pPr>
            <w:r>
              <w:rPr>
                <w:rFonts w:ascii="Calibri" w:hAnsi="Calibri" w:cs="Calibri"/>
                <w:sz w:val="22"/>
                <w:szCs w:val="22"/>
              </w:rPr>
              <w:t>22</w:t>
            </w:r>
          </w:p>
        </w:tc>
      </w:tr>
      <w:tr w:rsidR="008E19F5" w14:paraId="0D72A097" w14:textId="77777777" w:rsidTr="00A95A9F">
        <w:trPr>
          <w:trHeight w:val="84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FE4128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89</w:t>
            </w:r>
          </w:p>
        </w:tc>
        <w:tc>
          <w:tcPr>
            <w:tcW w:w="3155" w:type="dxa"/>
            <w:tcBorders>
              <w:top w:val="nil"/>
              <w:left w:val="nil"/>
              <w:bottom w:val="single" w:sz="4" w:space="0" w:color="auto"/>
              <w:right w:val="single" w:sz="4" w:space="0" w:color="auto"/>
            </w:tcBorders>
            <w:shd w:val="clear" w:color="auto" w:fill="auto"/>
            <w:vAlign w:val="center"/>
            <w:hideMark/>
          </w:tcPr>
          <w:p w14:paraId="5BA86E48" w14:textId="77777777" w:rsidR="008E19F5" w:rsidRDefault="008E19F5">
            <w:pPr>
              <w:rPr>
                <w:rFonts w:ascii="Calibri" w:hAnsi="Calibri" w:cs="Calibri"/>
                <w:sz w:val="22"/>
                <w:szCs w:val="22"/>
              </w:rPr>
            </w:pPr>
            <w:r>
              <w:rPr>
                <w:rFonts w:ascii="Calibri" w:hAnsi="Calibri" w:cs="Calibri"/>
                <w:sz w:val="22"/>
                <w:szCs w:val="22"/>
              </w:rPr>
              <w:t>12 strip 0.2ml PCR  tubes with caps</w:t>
            </w:r>
          </w:p>
        </w:tc>
        <w:tc>
          <w:tcPr>
            <w:tcW w:w="1920" w:type="dxa"/>
            <w:tcBorders>
              <w:top w:val="nil"/>
              <w:left w:val="nil"/>
              <w:bottom w:val="single" w:sz="4" w:space="0" w:color="auto"/>
              <w:right w:val="single" w:sz="4" w:space="0" w:color="auto"/>
            </w:tcBorders>
            <w:shd w:val="clear" w:color="auto" w:fill="auto"/>
            <w:vAlign w:val="center"/>
            <w:hideMark/>
          </w:tcPr>
          <w:p w14:paraId="679BAFCC" w14:textId="77777777" w:rsidR="008E19F5" w:rsidRDefault="008E19F5">
            <w:pPr>
              <w:rPr>
                <w:rFonts w:ascii="Calibri" w:hAnsi="Calibri" w:cs="Calibri"/>
                <w:sz w:val="22"/>
                <w:szCs w:val="22"/>
              </w:rPr>
            </w:pPr>
            <w:r>
              <w:rPr>
                <w:rFonts w:ascii="Calibri" w:hAnsi="Calibri" w:cs="Calibri"/>
                <w:sz w:val="22"/>
                <w:szCs w:val="22"/>
              </w:rPr>
              <w:t>DNAse and RNAse free, sterile</w:t>
            </w:r>
          </w:p>
        </w:tc>
        <w:tc>
          <w:tcPr>
            <w:tcW w:w="960" w:type="dxa"/>
            <w:tcBorders>
              <w:top w:val="nil"/>
              <w:left w:val="nil"/>
              <w:bottom w:val="single" w:sz="4" w:space="0" w:color="auto"/>
              <w:right w:val="single" w:sz="4" w:space="0" w:color="auto"/>
            </w:tcBorders>
            <w:shd w:val="clear" w:color="auto" w:fill="auto"/>
            <w:noWrap/>
            <w:vAlign w:val="center"/>
            <w:hideMark/>
          </w:tcPr>
          <w:p w14:paraId="5AB417A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9FD1745" w14:textId="77777777" w:rsidR="008E19F5" w:rsidRDefault="008E19F5">
            <w:pPr>
              <w:jc w:val="center"/>
              <w:rPr>
                <w:rFonts w:ascii="Calibri" w:hAnsi="Calibri" w:cs="Calibri"/>
                <w:sz w:val="22"/>
                <w:szCs w:val="22"/>
              </w:rPr>
            </w:pPr>
            <w:r>
              <w:rPr>
                <w:rFonts w:ascii="Calibri" w:hAnsi="Calibri" w:cs="Calibri"/>
                <w:sz w:val="22"/>
                <w:szCs w:val="22"/>
              </w:rPr>
              <w:t>15</w:t>
            </w:r>
          </w:p>
        </w:tc>
      </w:tr>
      <w:tr w:rsidR="008E19F5" w14:paraId="37ABA5CE" w14:textId="77777777" w:rsidTr="00A95A9F">
        <w:trPr>
          <w:trHeight w:val="87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7714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90</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0D7DA" w14:textId="77777777" w:rsidR="008E19F5" w:rsidRDefault="008E19F5">
            <w:pPr>
              <w:rPr>
                <w:rFonts w:ascii="Calibri" w:hAnsi="Calibri" w:cs="Calibri"/>
                <w:sz w:val="22"/>
                <w:szCs w:val="22"/>
              </w:rPr>
            </w:pPr>
            <w:r>
              <w:rPr>
                <w:rFonts w:ascii="Calibri" w:hAnsi="Calibri" w:cs="Calibri"/>
                <w:sz w:val="22"/>
                <w:szCs w:val="22"/>
              </w:rPr>
              <w:t xml:space="preserve"> TIPS, for pipettes  0.1 - 10 µl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5AF18"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B1C6A"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DC92C" w14:textId="77777777" w:rsidR="008E19F5" w:rsidRDefault="008E19F5">
            <w:pPr>
              <w:jc w:val="center"/>
              <w:rPr>
                <w:rFonts w:ascii="Calibri" w:hAnsi="Calibri" w:cs="Calibri"/>
                <w:sz w:val="22"/>
                <w:szCs w:val="22"/>
              </w:rPr>
            </w:pPr>
            <w:r>
              <w:rPr>
                <w:rFonts w:ascii="Calibri" w:hAnsi="Calibri" w:cs="Calibri"/>
                <w:sz w:val="22"/>
                <w:szCs w:val="22"/>
              </w:rPr>
              <w:t>37</w:t>
            </w:r>
          </w:p>
        </w:tc>
      </w:tr>
      <w:tr w:rsidR="008E19F5" w14:paraId="3EA1A366" w14:textId="77777777" w:rsidTr="00A95A9F">
        <w:trPr>
          <w:trHeight w:val="90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49D6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91</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7F16B8BA" w14:textId="77777777" w:rsidR="008E19F5" w:rsidRDefault="008E19F5">
            <w:pPr>
              <w:rPr>
                <w:rFonts w:ascii="Calibri" w:hAnsi="Calibri" w:cs="Calibri"/>
                <w:sz w:val="22"/>
                <w:szCs w:val="22"/>
              </w:rPr>
            </w:pPr>
            <w:r>
              <w:rPr>
                <w:rFonts w:ascii="Calibri" w:hAnsi="Calibri" w:cs="Calibri"/>
                <w:sz w:val="22"/>
                <w:szCs w:val="22"/>
              </w:rPr>
              <w:t xml:space="preserve"> TIPS, for pipettes 1 - 20 µl</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25B9A8A4"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E8752C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880574C" w14:textId="77777777" w:rsidR="008E19F5" w:rsidRDefault="008E19F5">
            <w:pPr>
              <w:jc w:val="center"/>
              <w:rPr>
                <w:rFonts w:ascii="Calibri" w:hAnsi="Calibri" w:cs="Calibri"/>
                <w:sz w:val="22"/>
                <w:szCs w:val="22"/>
              </w:rPr>
            </w:pPr>
            <w:r>
              <w:rPr>
                <w:rFonts w:ascii="Calibri" w:hAnsi="Calibri" w:cs="Calibri"/>
                <w:sz w:val="22"/>
                <w:szCs w:val="22"/>
              </w:rPr>
              <w:t>73</w:t>
            </w:r>
          </w:p>
        </w:tc>
      </w:tr>
      <w:tr w:rsidR="008E19F5" w14:paraId="7BDA2E1E" w14:textId="77777777" w:rsidTr="008E19F5">
        <w:trPr>
          <w:trHeight w:val="78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A06610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92</w:t>
            </w:r>
          </w:p>
        </w:tc>
        <w:tc>
          <w:tcPr>
            <w:tcW w:w="3155" w:type="dxa"/>
            <w:tcBorders>
              <w:top w:val="nil"/>
              <w:left w:val="nil"/>
              <w:bottom w:val="single" w:sz="4" w:space="0" w:color="auto"/>
              <w:right w:val="single" w:sz="4" w:space="0" w:color="auto"/>
            </w:tcBorders>
            <w:shd w:val="clear" w:color="auto" w:fill="auto"/>
            <w:vAlign w:val="center"/>
            <w:hideMark/>
          </w:tcPr>
          <w:p w14:paraId="41C48B94" w14:textId="77777777" w:rsidR="008E19F5" w:rsidRDefault="008E19F5">
            <w:pPr>
              <w:rPr>
                <w:rFonts w:ascii="Calibri" w:hAnsi="Calibri" w:cs="Calibri"/>
                <w:sz w:val="22"/>
                <w:szCs w:val="22"/>
              </w:rPr>
            </w:pPr>
            <w:r>
              <w:rPr>
                <w:rFonts w:ascii="Calibri" w:hAnsi="Calibri" w:cs="Calibri"/>
                <w:sz w:val="22"/>
                <w:szCs w:val="22"/>
              </w:rPr>
              <w:t>TIPS, for pipettes 10 - 100 µl</w:t>
            </w:r>
          </w:p>
        </w:tc>
        <w:tc>
          <w:tcPr>
            <w:tcW w:w="1920" w:type="dxa"/>
            <w:tcBorders>
              <w:top w:val="nil"/>
              <w:left w:val="nil"/>
              <w:bottom w:val="single" w:sz="4" w:space="0" w:color="auto"/>
              <w:right w:val="single" w:sz="4" w:space="0" w:color="auto"/>
            </w:tcBorders>
            <w:shd w:val="clear" w:color="auto" w:fill="auto"/>
            <w:vAlign w:val="center"/>
            <w:hideMark/>
          </w:tcPr>
          <w:p w14:paraId="2C2B7E4A"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nil"/>
              <w:left w:val="nil"/>
              <w:bottom w:val="single" w:sz="4" w:space="0" w:color="auto"/>
              <w:right w:val="single" w:sz="4" w:space="0" w:color="auto"/>
            </w:tcBorders>
            <w:shd w:val="clear" w:color="auto" w:fill="auto"/>
            <w:noWrap/>
            <w:vAlign w:val="center"/>
            <w:hideMark/>
          </w:tcPr>
          <w:p w14:paraId="1B98A857"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A7EC1B6" w14:textId="77777777" w:rsidR="008E19F5" w:rsidRDefault="008E19F5">
            <w:pPr>
              <w:jc w:val="center"/>
              <w:rPr>
                <w:rFonts w:ascii="Calibri" w:hAnsi="Calibri" w:cs="Calibri"/>
                <w:sz w:val="22"/>
                <w:szCs w:val="22"/>
              </w:rPr>
            </w:pPr>
            <w:r>
              <w:rPr>
                <w:rFonts w:ascii="Calibri" w:hAnsi="Calibri" w:cs="Calibri"/>
                <w:sz w:val="22"/>
                <w:szCs w:val="22"/>
              </w:rPr>
              <w:t>73</w:t>
            </w:r>
          </w:p>
        </w:tc>
      </w:tr>
      <w:tr w:rsidR="008E19F5" w14:paraId="4E387D9B" w14:textId="77777777" w:rsidTr="008E19F5">
        <w:trPr>
          <w:trHeight w:val="100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C282E4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93</w:t>
            </w:r>
          </w:p>
        </w:tc>
        <w:tc>
          <w:tcPr>
            <w:tcW w:w="3155" w:type="dxa"/>
            <w:tcBorders>
              <w:top w:val="nil"/>
              <w:left w:val="nil"/>
              <w:bottom w:val="single" w:sz="4" w:space="0" w:color="auto"/>
              <w:right w:val="single" w:sz="4" w:space="0" w:color="auto"/>
            </w:tcBorders>
            <w:shd w:val="clear" w:color="auto" w:fill="auto"/>
            <w:vAlign w:val="center"/>
            <w:hideMark/>
          </w:tcPr>
          <w:p w14:paraId="2C8463E3" w14:textId="77777777" w:rsidR="008E19F5" w:rsidRDefault="008E19F5">
            <w:pPr>
              <w:rPr>
                <w:rFonts w:ascii="Calibri" w:hAnsi="Calibri" w:cs="Calibri"/>
                <w:sz w:val="22"/>
                <w:szCs w:val="22"/>
              </w:rPr>
            </w:pPr>
            <w:r>
              <w:rPr>
                <w:rFonts w:ascii="Calibri" w:hAnsi="Calibri" w:cs="Calibri"/>
                <w:sz w:val="22"/>
                <w:szCs w:val="22"/>
              </w:rPr>
              <w:t>TIPS, for pipettes 20 - 200 µl</w:t>
            </w:r>
          </w:p>
        </w:tc>
        <w:tc>
          <w:tcPr>
            <w:tcW w:w="1920" w:type="dxa"/>
            <w:tcBorders>
              <w:top w:val="nil"/>
              <w:left w:val="nil"/>
              <w:bottom w:val="single" w:sz="4" w:space="0" w:color="auto"/>
              <w:right w:val="single" w:sz="4" w:space="0" w:color="auto"/>
            </w:tcBorders>
            <w:shd w:val="clear" w:color="auto" w:fill="auto"/>
            <w:vAlign w:val="center"/>
            <w:hideMark/>
          </w:tcPr>
          <w:p w14:paraId="6DF8CC4F" w14:textId="77777777" w:rsidR="008E19F5" w:rsidRDefault="008E19F5">
            <w:pPr>
              <w:rPr>
                <w:rFonts w:ascii="Calibri" w:hAnsi="Calibri" w:cs="Calibri"/>
                <w:sz w:val="22"/>
                <w:szCs w:val="22"/>
              </w:rPr>
            </w:pPr>
            <w:r>
              <w:rPr>
                <w:rFonts w:ascii="Calibri" w:hAnsi="Calibri" w:cs="Calibri"/>
                <w:sz w:val="22"/>
                <w:szCs w:val="22"/>
              </w:rPr>
              <w:t>DNAse and RNAse free, filtered</w:t>
            </w:r>
          </w:p>
        </w:tc>
        <w:tc>
          <w:tcPr>
            <w:tcW w:w="960" w:type="dxa"/>
            <w:tcBorders>
              <w:top w:val="nil"/>
              <w:left w:val="nil"/>
              <w:bottom w:val="single" w:sz="4" w:space="0" w:color="auto"/>
              <w:right w:val="single" w:sz="4" w:space="0" w:color="auto"/>
            </w:tcBorders>
            <w:shd w:val="clear" w:color="auto" w:fill="auto"/>
            <w:noWrap/>
            <w:vAlign w:val="center"/>
            <w:hideMark/>
          </w:tcPr>
          <w:p w14:paraId="7CC2F28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DDEFA63" w14:textId="77777777" w:rsidR="008E19F5" w:rsidRDefault="008E19F5">
            <w:pPr>
              <w:jc w:val="center"/>
              <w:rPr>
                <w:rFonts w:ascii="Calibri" w:hAnsi="Calibri" w:cs="Calibri"/>
                <w:sz w:val="22"/>
                <w:szCs w:val="22"/>
              </w:rPr>
            </w:pPr>
            <w:r>
              <w:rPr>
                <w:rFonts w:ascii="Calibri" w:hAnsi="Calibri" w:cs="Calibri"/>
                <w:sz w:val="22"/>
                <w:szCs w:val="22"/>
              </w:rPr>
              <w:t>37</w:t>
            </w:r>
          </w:p>
        </w:tc>
      </w:tr>
      <w:tr w:rsidR="008E19F5" w14:paraId="644DEC95" w14:textId="77777777" w:rsidTr="008E19F5">
        <w:trPr>
          <w:trHeight w:val="106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83794B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94</w:t>
            </w:r>
          </w:p>
        </w:tc>
        <w:tc>
          <w:tcPr>
            <w:tcW w:w="3155" w:type="dxa"/>
            <w:tcBorders>
              <w:top w:val="nil"/>
              <w:left w:val="nil"/>
              <w:bottom w:val="single" w:sz="4" w:space="0" w:color="auto"/>
              <w:right w:val="single" w:sz="4" w:space="0" w:color="auto"/>
            </w:tcBorders>
            <w:shd w:val="clear" w:color="auto" w:fill="auto"/>
            <w:vAlign w:val="center"/>
            <w:hideMark/>
          </w:tcPr>
          <w:p w14:paraId="375263BD" w14:textId="77777777" w:rsidR="008E19F5" w:rsidRDefault="008E19F5">
            <w:pPr>
              <w:rPr>
                <w:rFonts w:ascii="Calibri" w:hAnsi="Calibri" w:cs="Calibri"/>
                <w:sz w:val="22"/>
                <w:szCs w:val="22"/>
              </w:rPr>
            </w:pPr>
            <w:r>
              <w:rPr>
                <w:rFonts w:ascii="Calibri" w:hAnsi="Calibri" w:cs="Calibri"/>
                <w:sz w:val="22"/>
                <w:szCs w:val="22"/>
              </w:rPr>
              <w:t>TIPS, PE, for pipettes 0.5 -  10 µl</w:t>
            </w:r>
          </w:p>
        </w:tc>
        <w:tc>
          <w:tcPr>
            <w:tcW w:w="1920" w:type="dxa"/>
            <w:tcBorders>
              <w:top w:val="nil"/>
              <w:left w:val="nil"/>
              <w:bottom w:val="single" w:sz="4" w:space="0" w:color="auto"/>
              <w:right w:val="single" w:sz="4" w:space="0" w:color="auto"/>
            </w:tcBorders>
            <w:shd w:val="clear" w:color="auto" w:fill="auto"/>
            <w:vAlign w:val="center"/>
            <w:hideMark/>
          </w:tcPr>
          <w:p w14:paraId="6EC92944" w14:textId="77777777" w:rsidR="008E19F5" w:rsidRDefault="008E19F5">
            <w:pPr>
              <w:rPr>
                <w:rFonts w:ascii="Calibri" w:hAnsi="Calibri" w:cs="Calibri"/>
                <w:sz w:val="22"/>
                <w:szCs w:val="22"/>
              </w:rPr>
            </w:pPr>
            <w:r>
              <w:rPr>
                <w:rFonts w:ascii="Calibri" w:hAnsi="Calibri" w:cs="Calibri"/>
                <w:sz w:val="22"/>
                <w:szCs w:val="22"/>
              </w:rPr>
              <w:t>DNAse and RNAse free,</w:t>
            </w:r>
          </w:p>
        </w:tc>
        <w:tc>
          <w:tcPr>
            <w:tcW w:w="960" w:type="dxa"/>
            <w:tcBorders>
              <w:top w:val="nil"/>
              <w:left w:val="nil"/>
              <w:bottom w:val="single" w:sz="4" w:space="0" w:color="auto"/>
              <w:right w:val="single" w:sz="4" w:space="0" w:color="auto"/>
            </w:tcBorders>
            <w:shd w:val="clear" w:color="auto" w:fill="auto"/>
            <w:noWrap/>
            <w:vAlign w:val="center"/>
            <w:hideMark/>
          </w:tcPr>
          <w:p w14:paraId="36410D37"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78A4C607" w14:textId="77777777" w:rsidR="008E19F5" w:rsidRDefault="008E19F5">
            <w:pPr>
              <w:jc w:val="center"/>
              <w:rPr>
                <w:rFonts w:ascii="Calibri" w:hAnsi="Calibri" w:cs="Calibri"/>
                <w:sz w:val="22"/>
                <w:szCs w:val="22"/>
              </w:rPr>
            </w:pPr>
            <w:r>
              <w:rPr>
                <w:rFonts w:ascii="Calibri" w:hAnsi="Calibri" w:cs="Calibri"/>
                <w:sz w:val="22"/>
                <w:szCs w:val="22"/>
              </w:rPr>
              <w:t>37</w:t>
            </w:r>
          </w:p>
        </w:tc>
      </w:tr>
      <w:tr w:rsidR="008E19F5" w14:paraId="7EE15D84" w14:textId="77777777" w:rsidTr="008E19F5">
        <w:trPr>
          <w:trHeight w:val="72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C79FBA7"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95</w:t>
            </w:r>
          </w:p>
        </w:tc>
        <w:tc>
          <w:tcPr>
            <w:tcW w:w="3155" w:type="dxa"/>
            <w:tcBorders>
              <w:top w:val="nil"/>
              <w:left w:val="nil"/>
              <w:bottom w:val="single" w:sz="4" w:space="0" w:color="auto"/>
              <w:right w:val="single" w:sz="4" w:space="0" w:color="auto"/>
            </w:tcBorders>
            <w:shd w:val="clear" w:color="auto" w:fill="auto"/>
            <w:vAlign w:val="center"/>
            <w:hideMark/>
          </w:tcPr>
          <w:p w14:paraId="0EB8023F" w14:textId="77777777" w:rsidR="008E19F5" w:rsidRDefault="008E19F5">
            <w:pPr>
              <w:rPr>
                <w:rFonts w:ascii="Calibri" w:hAnsi="Calibri" w:cs="Calibri"/>
                <w:sz w:val="22"/>
                <w:szCs w:val="22"/>
              </w:rPr>
            </w:pPr>
            <w:r>
              <w:rPr>
                <w:rFonts w:ascii="Calibri" w:hAnsi="Calibri" w:cs="Calibri"/>
                <w:sz w:val="22"/>
                <w:szCs w:val="22"/>
              </w:rPr>
              <w:t>TIPS, PE, for pipettes 1 -  200 µl</w:t>
            </w:r>
          </w:p>
        </w:tc>
        <w:tc>
          <w:tcPr>
            <w:tcW w:w="1920" w:type="dxa"/>
            <w:tcBorders>
              <w:top w:val="nil"/>
              <w:left w:val="nil"/>
              <w:bottom w:val="single" w:sz="4" w:space="0" w:color="auto"/>
              <w:right w:val="single" w:sz="4" w:space="0" w:color="auto"/>
            </w:tcBorders>
            <w:shd w:val="clear" w:color="auto" w:fill="auto"/>
            <w:vAlign w:val="center"/>
            <w:hideMark/>
          </w:tcPr>
          <w:p w14:paraId="443AF6CA" w14:textId="77777777" w:rsidR="008E19F5" w:rsidRDefault="008E19F5">
            <w:pPr>
              <w:rPr>
                <w:rFonts w:ascii="Calibri" w:hAnsi="Calibri" w:cs="Calibri"/>
                <w:sz w:val="22"/>
                <w:szCs w:val="22"/>
              </w:rPr>
            </w:pPr>
            <w:r>
              <w:rPr>
                <w:rFonts w:ascii="Calibri" w:hAnsi="Calibri" w:cs="Calibri"/>
                <w:sz w:val="22"/>
                <w:szCs w:val="22"/>
              </w:rPr>
              <w:t>DNAse and RNAse free,</w:t>
            </w:r>
          </w:p>
        </w:tc>
        <w:tc>
          <w:tcPr>
            <w:tcW w:w="960" w:type="dxa"/>
            <w:tcBorders>
              <w:top w:val="nil"/>
              <w:left w:val="nil"/>
              <w:bottom w:val="single" w:sz="4" w:space="0" w:color="auto"/>
              <w:right w:val="single" w:sz="4" w:space="0" w:color="auto"/>
            </w:tcBorders>
            <w:shd w:val="clear" w:color="auto" w:fill="auto"/>
            <w:noWrap/>
            <w:vAlign w:val="center"/>
            <w:hideMark/>
          </w:tcPr>
          <w:p w14:paraId="251A7D4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445A541" w14:textId="77777777" w:rsidR="008E19F5" w:rsidRDefault="008E19F5">
            <w:pPr>
              <w:jc w:val="center"/>
              <w:rPr>
                <w:rFonts w:ascii="Calibri" w:hAnsi="Calibri" w:cs="Calibri"/>
                <w:sz w:val="22"/>
                <w:szCs w:val="22"/>
              </w:rPr>
            </w:pPr>
            <w:r>
              <w:rPr>
                <w:rFonts w:ascii="Calibri" w:hAnsi="Calibri" w:cs="Calibri"/>
                <w:sz w:val="22"/>
                <w:szCs w:val="22"/>
              </w:rPr>
              <w:t>19</w:t>
            </w:r>
          </w:p>
        </w:tc>
      </w:tr>
      <w:tr w:rsidR="008E19F5" w14:paraId="2C2A5A71" w14:textId="77777777" w:rsidTr="008E19F5">
        <w:trPr>
          <w:trHeight w:val="84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6CD85EB"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96</w:t>
            </w:r>
          </w:p>
        </w:tc>
        <w:tc>
          <w:tcPr>
            <w:tcW w:w="3155" w:type="dxa"/>
            <w:tcBorders>
              <w:top w:val="nil"/>
              <w:left w:val="nil"/>
              <w:bottom w:val="single" w:sz="4" w:space="0" w:color="auto"/>
              <w:right w:val="single" w:sz="4" w:space="0" w:color="auto"/>
            </w:tcBorders>
            <w:shd w:val="clear" w:color="auto" w:fill="auto"/>
            <w:vAlign w:val="center"/>
            <w:hideMark/>
          </w:tcPr>
          <w:p w14:paraId="359750AE" w14:textId="77777777" w:rsidR="008E19F5" w:rsidRDefault="008E19F5">
            <w:pPr>
              <w:rPr>
                <w:rFonts w:ascii="Calibri" w:hAnsi="Calibri" w:cs="Calibri"/>
                <w:sz w:val="22"/>
                <w:szCs w:val="22"/>
              </w:rPr>
            </w:pPr>
            <w:r>
              <w:rPr>
                <w:rFonts w:ascii="Calibri" w:hAnsi="Calibri" w:cs="Calibri"/>
                <w:sz w:val="22"/>
                <w:szCs w:val="22"/>
              </w:rPr>
              <w:t>Pasteur-pipettes, plastic, sterile, 3ml</w:t>
            </w:r>
          </w:p>
        </w:tc>
        <w:tc>
          <w:tcPr>
            <w:tcW w:w="1920" w:type="dxa"/>
            <w:tcBorders>
              <w:top w:val="nil"/>
              <w:left w:val="nil"/>
              <w:bottom w:val="single" w:sz="4" w:space="0" w:color="auto"/>
              <w:right w:val="single" w:sz="4" w:space="0" w:color="auto"/>
            </w:tcBorders>
            <w:shd w:val="clear" w:color="auto" w:fill="auto"/>
            <w:vAlign w:val="center"/>
            <w:hideMark/>
          </w:tcPr>
          <w:p w14:paraId="08FEE18E" w14:textId="77777777" w:rsidR="008E19F5" w:rsidRDefault="008E19F5">
            <w:pPr>
              <w:rPr>
                <w:rFonts w:ascii="Calibri" w:hAnsi="Calibri" w:cs="Calibri"/>
                <w:sz w:val="22"/>
                <w:szCs w:val="22"/>
              </w:rPr>
            </w:pPr>
            <w:r>
              <w:rPr>
                <w:rFonts w:ascii="Calibri" w:hAnsi="Calibri" w:cs="Calibri"/>
                <w:sz w:val="22"/>
                <w:szCs w:val="22"/>
              </w:rPr>
              <w:t>Plastic, sterile</w:t>
            </w:r>
          </w:p>
        </w:tc>
        <w:tc>
          <w:tcPr>
            <w:tcW w:w="960" w:type="dxa"/>
            <w:tcBorders>
              <w:top w:val="nil"/>
              <w:left w:val="nil"/>
              <w:bottom w:val="single" w:sz="4" w:space="0" w:color="auto"/>
              <w:right w:val="single" w:sz="4" w:space="0" w:color="auto"/>
            </w:tcBorders>
            <w:shd w:val="clear" w:color="auto" w:fill="auto"/>
            <w:noWrap/>
            <w:vAlign w:val="center"/>
            <w:hideMark/>
          </w:tcPr>
          <w:p w14:paraId="351FBCD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D9D0736" w14:textId="77777777" w:rsidR="008E19F5" w:rsidRDefault="008E19F5">
            <w:pPr>
              <w:jc w:val="center"/>
              <w:rPr>
                <w:rFonts w:ascii="Calibri" w:hAnsi="Calibri" w:cs="Calibri"/>
                <w:sz w:val="22"/>
                <w:szCs w:val="22"/>
              </w:rPr>
            </w:pPr>
            <w:r>
              <w:rPr>
                <w:rFonts w:ascii="Calibri" w:hAnsi="Calibri" w:cs="Calibri"/>
                <w:sz w:val="22"/>
                <w:szCs w:val="22"/>
              </w:rPr>
              <w:t>110</w:t>
            </w:r>
          </w:p>
        </w:tc>
      </w:tr>
      <w:tr w:rsidR="008E19F5" w14:paraId="10A733A5" w14:textId="77777777" w:rsidTr="008E19F5">
        <w:trPr>
          <w:trHeight w:val="117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FDC60E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97</w:t>
            </w:r>
          </w:p>
        </w:tc>
        <w:tc>
          <w:tcPr>
            <w:tcW w:w="3155" w:type="dxa"/>
            <w:tcBorders>
              <w:top w:val="nil"/>
              <w:left w:val="nil"/>
              <w:bottom w:val="single" w:sz="4" w:space="0" w:color="auto"/>
              <w:right w:val="single" w:sz="4" w:space="0" w:color="auto"/>
            </w:tcBorders>
            <w:shd w:val="clear" w:color="auto" w:fill="auto"/>
            <w:vAlign w:val="center"/>
            <w:hideMark/>
          </w:tcPr>
          <w:p w14:paraId="747DDB60" w14:textId="77777777" w:rsidR="008E19F5" w:rsidRDefault="008E19F5">
            <w:pPr>
              <w:rPr>
                <w:rFonts w:ascii="Calibri" w:hAnsi="Calibri" w:cs="Calibri"/>
                <w:sz w:val="22"/>
                <w:szCs w:val="22"/>
              </w:rPr>
            </w:pPr>
            <w:r>
              <w:rPr>
                <w:rFonts w:ascii="Calibri" w:hAnsi="Calibri" w:cs="Calibri"/>
                <w:sz w:val="22"/>
                <w:szCs w:val="22"/>
              </w:rPr>
              <w:t>Gloves,  X-large size</w:t>
            </w:r>
          </w:p>
        </w:tc>
        <w:tc>
          <w:tcPr>
            <w:tcW w:w="1920" w:type="dxa"/>
            <w:tcBorders>
              <w:top w:val="nil"/>
              <w:left w:val="nil"/>
              <w:bottom w:val="single" w:sz="4" w:space="0" w:color="auto"/>
              <w:right w:val="single" w:sz="4" w:space="0" w:color="auto"/>
            </w:tcBorders>
            <w:shd w:val="clear" w:color="auto" w:fill="auto"/>
            <w:vAlign w:val="center"/>
            <w:hideMark/>
          </w:tcPr>
          <w:p w14:paraId="1B55D5E8" w14:textId="77777777" w:rsidR="008E19F5" w:rsidRDefault="008E19F5">
            <w:pPr>
              <w:rPr>
                <w:rFonts w:ascii="Calibri" w:hAnsi="Calibri" w:cs="Calibri"/>
                <w:sz w:val="22"/>
                <w:szCs w:val="22"/>
              </w:rPr>
            </w:pPr>
            <w:r>
              <w:rPr>
                <w:rFonts w:ascii="Calibri" w:hAnsi="Calibri" w:cs="Calibri"/>
                <w:sz w:val="22"/>
                <w:szCs w:val="22"/>
              </w:rPr>
              <w:t>Vinyl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46FBEBA4"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98BBB8F" w14:textId="77777777" w:rsidR="008E19F5" w:rsidRDefault="008E19F5">
            <w:pPr>
              <w:jc w:val="center"/>
              <w:rPr>
                <w:rFonts w:ascii="Calibri" w:hAnsi="Calibri" w:cs="Calibri"/>
                <w:sz w:val="22"/>
                <w:szCs w:val="22"/>
              </w:rPr>
            </w:pPr>
            <w:r>
              <w:rPr>
                <w:rFonts w:ascii="Calibri" w:hAnsi="Calibri" w:cs="Calibri"/>
                <w:sz w:val="22"/>
                <w:szCs w:val="22"/>
              </w:rPr>
              <w:t>66</w:t>
            </w:r>
          </w:p>
        </w:tc>
      </w:tr>
      <w:tr w:rsidR="008E19F5" w14:paraId="69824BAF" w14:textId="77777777" w:rsidTr="008E19F5">
        <w:trPr>
          <w:trHeight w:val="105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974FA7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98</w:t>
            </w:r>
          </w:p>
        </w:tc>
        <w:tc>
          <w:tcPr>
            <w:tcW w:w="3155" w:type="dxa"/>
            <w:tcBorders>
              <w:top w:val="nil"/>
              <w:left w:val="nil"/>
              <w:bottom w:val="single" w:sz="4" w:space="0" w:color="auto"/>
              <w:right w:val="single" w:sz="4" w:space="0" w:color="auto"/>
            </w:tcBorders>
            <w:shd w:val="clear" w:color="auto" w:fill="auto"/>
            <w:vAlign w:val="center"/>
            <w:hideMark/>
          </w:tcPr>
          <w:p w14:paraId="17BA5412" w14:textId="77777777" w:rsidR="008E19F5" w:rsidRDefault="008E19F5">
            <w:pPr>
              <w:rPr>
                <w:rFonts w:ascii="Calibri" w:hAnsi="Calibri" w:cs="Calibri"/>
                <w:sz w:val="22"/>
                <w:szCs w:val="22"/>
              </w:rPr>
            </w:pPr>
            <w:r>
              <w:rPr>
                <w:rFonts w:ascii="Calibri" w:hAnsi="Calibri" w:cs="Calibri"/>
                <w:sz w:val="22"/>
                <w:szCs w:val="22"/>
              </w:rPr>
              <w:t>Gloves, medium size</w:t>
            </w:r>
          </w:p>
        </w:tc>
        <w:tc>
          <w:tcPr>
            <w:tcW w:w="1920" w:type="dxa"/>
            <w:tcBorders>
              <w:top w:val="nil"/>
              <w:left w:val="nil"/>
              <w:bottom w:val="single" w:sz="4" w:space="0" w:color="auto"/>
              <w:right w:val="single" w:sz="4" w:space="0" w:color="auto"/>
            </w:tcBorders>
            <w:shd w:val="clear" w:color="auto" w:fill="auto"/>
            <w:vAlign w:val="center"/>
            <w:hideMark/>
          </w:tcPr>
          <w:p w14:paraId="6237F51A" w14:textId="77777777" w:rsidR="008E19F5" w:rsidRDefault="008E19F5">
            <w:pPr>
              <w:rPr>
                <w:rFonts w:ascii="Calibri" w:hAnsi="Calibri" w:cs="Calibri"/>
                <w:sz w:val="22"/>
                <w:szCs w:val="22"/>
              </w:rPr>
            </w:pPr>
            <w:r>
              <w:rPr>
                <w:rFonts w:ascii="Calibri" w:hAnsi="Calibri" w:cs="Calibri"/>
                <w:sz w:val="22"/>
                <w:szCs w:val="22"/>
              </w:rPr>
              <w:t>Vinyl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17C2D9FD"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293175D6" w14:textId="77777777" w:rsidR="008E19F5" w:rsidRDefault="008E19F5">
            <w:pPr>
              <w:jc w:val="center"/>
              <w:rPr>
                <w:rFonts w:ascii="Calibri" w:hAnsi="Calibri" w:cs="Calibri"/>
                <w:sz w:val="22"/>
                <w:szCs w:val="22"/>
              </w:rPr>
            </w:pPr>
            <w:r>
              <w:rPr>
                <w:rFonts w:ascii="Calibri" w:hAnsi="Calibri" w:cs="Calibri"/>
                <w:sz w:val="22"/>
                <w:szCs w:val="22"/>
              </w:rPr>
              <w:t>50</w:t>
            </w:r>
          </w:p>
        </w:tc>
      </w:tr>
      <w:tr w:rsidR="008E19F5" w14:paraId="069C2EFE" w14:textId="77777777" w:rsidTr="008E19F5">
        <w:trPr>
          <w:trHeight w:val="115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69E7A9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99</w:t>
            </w:r>
          </w:p>
        </w:tc>
        <w:tc>
          <w:tcPr>
            <w:tcW w:w="3155" w:type="dxa"/>
            <w:tcBorders>
              <w:top w:val="nil"/>
              <w:left w:val="nil"/>
              <w:bottom w:val="single" w:sz="4" w:space="0" w:color="auto"/>
              <w:right w:val="single" w:sz="4" w:space="0" w:color="auto"/>
            </w:tcBorders>
            <w:shd w:val="clear" w:color="auto" w:fill="auto"/>
            <w:vAlign w:val="center"/>
            <w:hideMark/>
          </w:tcPr>
          <w:p w14:paraId="48D138DC" w14:textId="77777777" w:rsidR="008E19F5" w:rsidRDefault="008E19F5">
            <w:pPr>
              <w:rPr>
                <w:rFonts w:ascii="Calibri" w:hAnsi="Calibri" w:cs="Calibri"/>
                <w:sz w:val="22"/>
                <w:szCs w:val="22"/>
              </w:rPr>
            </w:pPr>
            <w:r>
              <w:rPr>
                <w:rFonts w:ascii="Calibri" w:hAnsi="Calibri" w:cs="Calibri"/>
                <w:sz w:val="22"/>
                <w:szCs w:val="22"/>
              </w:rPr>
              <w:t>Gloves, large size</w:t>
            </w:r>
          </w:p>
        </w:tc>
        <w:tc>
          <w:tcPr>
            <w:tcW w:w="1920" w:type="dxa"/>
            <w:tcBorders>
              <w:top w:val="nil"/>
              <w:left w:val="nil"/>
              <w:bottom w:val="single" w:sz="4" w:space="0" w:color="auto"/>
              <w:right w:val="single" w:sz="4" w:space="0" w:color="auto"/>
            </w:tcBorders>
            <w:shd w:val="clear" w:color="auto" w:fill="auto"/>
            <w:vAlign w:val="center"/>
            <w:hideMark/>
          </w:tcPr>
          <w:p w14:paraId="1D7F3980" w14:textId="77777777" w:rsidR="008E19F5" w:rsidRDefault="008E19F5">
            <w:pPr>
              <w:rPr>
                <w:rFonts w:ascii="Calibri" w:hAnsi="Calibri" w:cs="Calibri"/>
                <w:sz w:val="22"/>
                <w:szCs w:val="22"/>
              </w:rPr>
            </w:pPr>
            <w:r>
              <w:rPr>
                <w:rFonts w:ascii="Calibri" w:hAnsi="Calibri" w:cs="Calibri"/>
                <w:sz w:val="22"/>
                <w:szCs w:val="22"/>
              </w:rPr>
              <w:t>Vinyl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34CD945B"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DC12B05" w14:textId="77777777" w:rsidR="008E19F5" w:rsidRDefault="008E19F5">
            <w:pPr>
              <w:jc w:val="center"/>
              <w:rPr>
                <w:rFonts w:ascii="Calibri" w:hAnsi="Calibri" w:cs="Calibri"/>
                <w:sz w:val="22"/>
                <w:szCs w:val="22"/>
              </w:rPr>
            </w:pPr>
            <w:r>
              <w:rPr>
                <w:rFonts w:ascii="Calibri" w:hAnsi="Calibri" w:cs="Calibri"/>
                <w:sz w:val="22"/>
                <w:szCs w:val="22"/>
              </w:rPr>
              <w:t>33</w:t>
            </w:r>
          </w:p>
        </w:tc>
      </w:tr>
      <w:tr w:rsidR="008E19F5" w14:paraId="08F5FC79" w14:textId="77777777" w:rsidTr="008E19F5">
        <w:trPr>
          <w:trHeight w:val="111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0C3876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100</w:t>
            </w:r>
          </w:p>
        </w:tc>
        <w:tc>
          <w:tcPr>
            <w:tcW w:w="3155" w:type="dxa"/>
            <w:tcBorders>
              <w:top w:val="nil"/>
              <w:left w:val="nil"/>
              <w:bottom w:val="single" w:sz="4" w:space="0" w:color="auto"/>
              <w:right w:val="single" w:sz="4" w:space="0" w:color="auto"/>
            </w:tcBorders>
            <w:shd w:val="clear" w:color="auto" w:fill="auto"/>
            <w:vAlign w:val="center"/>
            <w:hideMark/>
          </w:tcPr>
          <w:p w14:paraId="582DB4E2" w14:textId="77777777" w:rsidR="008E19F5" w:rsidRDefault="008E19F5">
            <w:pPr>
              <w:rPr>
                <w:rFonts w:ascii="Calibri" w:hAnsi="Calibri" w:cs="Calibri"/>
                <w:sz w:val="22"/>
                <w:szCs w:val="22"/>
              </w:rPr>
            </w:pPr>
            <w:r>
              <w:rPr>
                <w:rFonts w:ascii="Calibri" w:hAnsi="Calibri" w:cs="Calibri"/>
                <w:sz w:val="22"/>
                <w:szCs w:val="22"/>
              </w:rPr>
              <w:t xml:space="preserve">Gloves, nitril,  X-large size </w:t>
            </w:r>
          </w:p>
        </w:tc>
        <w:tc>
          <w:tcPr>
            <w:tcW w:w="1920" w:type="dxa"/>
            <w:tcBorders>
              <w:top w:val="nil"/>
              <w:left w:val="nil"/>
              <w:bottom w:val="single" w:sz="4" w:space="0" w:color="auto"/>
              <w:right w:val="single" w:sz="4" w:space="0" w:color="auto"/>
            </w:tcBorders>
            <w:shd w:val="clear" w:color="auto" w:fill="auto"/>
            <w:vAlign w:val="center"/>
            <w:hideMark/>
          </w:tcPr>
          <w:p w14:paraId="6C812CB9" w14:textId="77777777" w:rsidR="008E19F5" w:rsidRDefault="008E19F5">
            <w:pPr>
              <w:rPr>
                <w:rFonts w:ascii="Calibri" w:hAnsi="Calibri" w:cs="Calibri"/>
                <w:sz w:val="22"/>
                <w:szCs w:val="22"/>
              </w:rPr>
            </w:pPr>
            <w:r>
              <w:rPr>
                <w:rFonts w:ascii="Calibri" w:hAnsi="Calibri" w:cs="Calibri"/>
                <w:sz w:val="22"/>
                <w:szCs w:val="22"/>
              </w:rPr>
              <w:t>Nitril,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329DA141"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44011C1" w14:textId="77777777" w:rsidR="008E19F5" w:rsidRDefault="008E19F5">
            <w:pPr>
              <w:jc w:val="center"/>
              <w:rPr>
                <w:rFonts w:ascii="Calibri" w:hAnsi="Calibri" w:cs="Calibri"/>
                <w:sz w:val="22"/>
                <w:szCs w:val="22"/>
              </w:rPr>
            </w:pPr>
            <w:r>
              <w:rPr>
                <w:rFonts w:ascii="Calibri" w:hAnsi="Calibri" w:cs="Calibri"/>
                <w:sz w:val="22"/>
                <w:szCs w:val="22"/>
              </w:rPr>
              <w:t>110</w:t>
            </w:r>
          </w:p>
        </w:tc>
      </w:tr>
      <w:tr w:rsidR="008E19F5" w14:paraId="1953156F" w14:textId="77777777" w:rsidTr="008E19F5">
        <w:trPr>
          <w:trHeight w:val="112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5FE35BE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101</w:t>
            </w:r>
          </w:p>
        </w:tc>
        <w:tc>
          <w:tcPr>
            <w:tcW w:w="3155" w:type="dxa"/>
            <w:tcBorders>
              <w:top w:val="nil"/>
              <w:left w:val="nil"/>
              <w:bottom w:val="single" w:sz="4" w:space="0" w:color="auto"/>
              <w:right w:val="single" w:sz="4" w:space="0" w:color="auto"/>
            </w:tcBorders>
            <w:shd w:val="clear" w:color="auto" w:fill="auto"/>
            <w:vAlign w:val="center"/>
            <w:hideMark/>
          </w:tcPr>
          <w:p w14:paraId="3048FA91" w14:textId="77777777" w:rsidR="008E19F5" w:rsidRDefault="008E19F5">
            <w:pPr>
              <w:rPr>
                <w:rFonts w:ascii="Calibri" w:hAnsi="Calibri" w:cs="Calibri"/>
                <w:sz w:val="22"/>
                <w:szCs w:val="22"/>
              </w:rPr>
            </w:pPr>
            <w:r>
              <w:rPr>
                <w:rFonts w:ascii="Calibri" w:hAnsi="Calibri" w:cs="Calibri"/>
                <w:sz w:val="22"/>
                <w:szCs w:val="22"/>
              </w:rPr>
              <w:t>Gloves, nitril,   small size</w:t>
            </w:r>
          </w:p>
        </w:tc>
        <w:tc>
          <w:tcPr>
            <w:tcW w:w="1920" w:type="dxa"/>
            <w:tcBorders>
              <w:top w:val="nil"/>
              <w:left w:val="nil"/>
              <w:bottom w:val="single" w:sz="4" w:space="0" w:color="auto"/>
              <w:right w:val="single" w:sz="4" w:space="0" w:color="auto"/>
            </w:tcBorders>
            <w:shd w:val="clear" w:color="auto" w:fill="auto"/>
            <w:vAlign w:val="center"/>
            <w:hideMark/>
          </w:tcPr>
          <w:p w14:paraId="7AC1641D" w14:textId="77777777" w:rsidR="008E19F5" w:rsidRDefault="008E19F5">
            <w:pPr>
              <w:rPr>
                <w:rFonts w:ascii="Calibri" w:hAnsi="Calibri" w:cs="Calibri"/>
                <w:sz w:val="22"/>
                <w:szCs w:val="22"/>
              </w:rPr>
            </w:pPr>
            <w:r>
              <w:rPr>
                <w:rFonts w:ascii="Calibri" w:hAnsi="Calibri" w:cs="Calibri"/>
                <w:sz w:val="22"/>
                <w:szCs w:val="22"/>
              </w:rPr>
              <w:t>Nitril,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682AABC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80C422A" w14:textId="77777777" w:rsidR="008E19F5" w:rsidRDefault="008E19F5">
            <w:pPr>
              <w:jc w:val="center"/>
              <w:rPr>
                <w:rFonts w:ascii="Calibri" w:hAnsi="Calibri" w:cs="Calibri"/>
                <w:sz w:val="22"/>
                <w:szCs w:val="22"/>
              </w:rPr>
            </w:pPr>
            <w:r>
              <w:rPr>
                <w:rFonts w:ascii="Calibri" w:hAnsi="Calibri" w:cs="Calibri"/>
                <w:sz w:val="22"/>
                <w:szCs w:val="22"/>
              </w:rPr>
              <w:t>55</w:t>
            </w:r>
          </w:p>
        </w:tc>
      </w:tr>
      <w:tr w:rsidR="008E19F5" w14:paraId="3CBD8DC3" w14:textId="77777777" w:rsidTr="008E19F5">
        <w:trPr>
          <w:trHeight w:val="1188"/>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36A047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102</w:t>
            </w:r>
          </w:p>
        </w:tc>
        <w:tc>
          <w:tcPr>
            <w:tcW w:w="3155" w:type="dxa"/>
            <w:tcBorders>
              <w:top w:val="nil"/>
              <w:left w:val="nil"/>
              <w:bottom w:val="single" w:sz="4" w:space="0" w:color="auto"/>
              <w:right w:val="single" w:sz="4" w:space="0" w:color="auto"/>
            </w:tcBorders>
            <w:shd w:val="clear" w:color="auto" w:fill="auto"/>
            <w:vAlign w:val="center"/>
            <w:hideMark/>
          </w:tcPr>
          <w:p w14:paraId="3539109C" w14:textId="77777777" w:rsidR="008E19F5" w:rsidRDefault="008E19F5">
            <w:pPr>
              <w:rPr>
                <w:rFonts w:ascii="Calibri" w:hAnsi="Calibri" w:cs="Calibri"/>
                <w:sz w:val="22"/>
                <w:szCs w:val="22"/>
              </w:rPr>
            </w:pPr>
            <w:r>
              <w:rPr>
                <w:rFonts w:ascii="Calibri" w:hAnsi="Calibri" w:cs="Calibri"/>
                <w:sz w:val="22"/>
                <w:szCs w:val="22"/>
              </w:rPr>
              <w:t>Gloves, nitril,   medium size</w:t>
            </w:r>
          </w:p>
        </w:tc>
        <w:tc>
          <w:tcPr>
            <w:tcW w:w="1920" w:type="dxa"/>
            <w:tcBorders>
              <w:top w:val="nil"/>
              <w:left w:val="nil"/>
              <w:bottom w:val="single" w:sz="4" w:space="0" w:color="auto"/>
              <w:right w:val="single" w:sz="4" w:space="0" w:color="auto"/>
            </w:tcBorders>
            <w:shd w:val="clear" w:color="auto" w:fill="auto"/>
            <w:vAlign w:val="center"/>
            <w:hideMark/>
          </w:tcPr>
          <w:p w14:paraId="693EF4EE" w14:textId="77777777" w:rsidR="008E19F5" w:rsidRDefault="008E19F5">
            <w:pPr>
              <w:rPr>
                <w:rFonts w:ascii="Calibri" w:hAnsi="Calibri" w:cs="Calibri"/>
                <w:sz w:val="22"/>
                <w:szCs w:val="22"/>
              </w:rPr>
            </w:pPr>
            <w:r>
              <w:rPr>
                <w:rFonts w:ascii="Calibri" w:hAnsi="Calibri" w:cs="Calibri"/>
                <w:sz w:val="22"/>
                <w:szCs w:val="22"/>
              </w:rPr>
              <w:t>Nitril, powder free, disposable</w:t>
            </w:r>
          </w:p>
        </w:tc>
        <w:tc>
          <w:tcPr>
            <w:tcW w:w="960" w:type="dxa"/>
            <w:tcBorders>
              <w:top w:val="nil"/>
              <w:left w:val="nil"/>
              <w:bottom w:val="single" w:sz="4" w:space="0" w:color="auto"/>
              <w:right w:val="single" w:sz="4" w:space="0" w:color="auto"/>
            </w:tcBorders>
            <w:shd w:val="clear" w:color="auto" w:fill="auto"/>
            <w:noWrap/>
            <w:vAlign w:val="center"/>
            <w:hideMark/>
          </w:tcPr>
          <w:p w14:paraId="2F473A8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A9C6438" w14:textId="77777777" w:rsidR="008E19F5" w:rsidRDefault="008E19F5">
            <w:pPr>
              <w:jc w:val="center"/>
              <w:rPr>
                <w:rFonts w:ascii="Calibri" w:hAnsi="Calibri" w:cs="Calibri"/>
                <w:sz w:val="22"/>
                <w:szCs w:val="22"/>
              </w:rPr>
            </w:pPr>
            <w:r>
              <w:rPr>
                <w:rFonts w:ascii="Calibri" w:hAnsi="Calibri" w:cs="Calibri"/>
                <w:sz w:val="22"/>
                <w:szCs w:val="22"/>
              </w:rPr>
              <w:t>22</w:t>
            </w:r>
          </w:p>
        </w:tc>
      </w:tr>
      <w:tr w:rsidR="008E19F5" w14:paraId="29BF35B9"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EF44E6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103</w:t>
            </w:r>
          </w:p>
        </w:tc>
        <w:tc>
          <w:tcPr>
            <w:tcW w:w="3155" w:type="dxa"/>
            <w:tcBorders>
              <w:top w:val="nil"/>
              <w:left w:val="nil"/>
              <w:bottom w:val="single" w:sz="4" w:space="0" w:color="auto"/>
              <w:right w:val="single" w:sz="4" w:space="0" w:color="auto"/>
            </w:tcBorders>
            <w:shd w:val="clear" w:color="auto" w:fill="auto"/>
            <w:vAlign w:val="center"/>
            <w:hideMark/>
          </w:tcPr>
          <w:p w14:paraId="0D6F9F3B" w14:textId="77777777" w:rsidR="008E19F5" w:rsidRDefault="008E19F5">
            <w:pPr>
              <w:rPr>
                <w:rFonts w:ascii="Calibri" w:hAnsi="Calibri" w:cs="Calibri"/>
                <w:sz w:val="22"/>
                <w:szCs w:val="22"/>
              </w:rPr>
            </w:pPr>
            <w:r>
              <w:rPr>
                <w:rFonts w:ascii="Calibri" w:hAnsi="Calibri" w:cs="Calibri"/>
                <w:sz w:val="22"/>
                <w:szCs w:val="22"/>
              </w:rPr>
              <w:t>Ethanol by 4</w:t>
            </w:r>
          </w:p>
        </w:tc>
        <w:tc>
          <w:tcPr>
            <w:tcW w:w="1920" w:type="dxa"/>
            <w:tcBorders>
              <w:top w:val="nil"/>
              <w:left w:val="nil"/>
              <w:bottom w:val="single" w:sz="4" w:space="0" w:color="auto"/>
              <w:right w:val="single" w:sz="4" w:space="0" w:color="auto"/>
            </w:tcBorders>
            <w:shd w:val="clear" w:color="auto" w:fill="auto"/>
            <w:vAlign w:val="center"/>
            <w:hideMark/>
          </w:tcPr>
          <w:p w14:paraId="0E3C528F" w14:textId="77777777" w:rsidR="008E19F5" w:rsidRDefault="008E19F5">
            <w:pPr>
              <w:rPr>
                <w:rFonts w:ascii="Calibri" w:hAnsi="Calibri" w:cs="Calibri"/>
                <w:sz w:val="22"/>
                <w:szCs w:val="22"/>
              </w:rPr>
            </w:pPr>
            <w:r>
              <w:rPr>
                <w:rFonts w:ascii="Calibri" w:hAnsi="Calibri" w:cs="Calibri"/>
                <w:sz w:val="22"/>
                <w:szCs w:val="22"/>
              </w:rPr>
              <w:t>Absolute</w:t>
            </w:r>
          </w:p>
        </w:tc>
        <w:tc>
          <w:tcPr>
            <w:tcW w:w="960" w:type="dxa"/>
            <w:tcBorders>
              <w:top w:val="nil"/>
              <w:left w:val="nil"/>
              <w:bottom w:val="single" w:sz="4" w:space="0" w:color="auto"/>
              <w:right w:val="single" w:sz="4" w:space="0" w:color="auto"/>
            </w:tcBorders>
            <w:shd w:val="clear" w:color="auto" w:fill="auto"/>
            <w:noWrap/>
            <w:vAlign w:val="center"/>
            <w:hideMark/>
          </w:tcPr>
          <w:p w14:paraId="3B37ED4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B976309" w14:textId="77777777" w:rsidR="008E19F5" w:rsidRDefault="008E19F5">
            <w:pPr>
              <w:jc w:val="center"/>
              <w:rPr>
                <w:rFonts w:ascii="Calibri" w:hAnsi="Calibri" w:cs="Calibri"/>
                <w:sz w:val="22"/>
                <w:szCs w:val="22"/>
              </w:rPr>
            </w:pPr>
            <w:r>
              <w:rPr>
                <w:rFonts w:ascii="Calibri" w:hAnsi="Calibri" w:cs="Calibri"/>
                <w:sz w:val="22"/>
                <w:szCs w:val="22"/>
              </w:rPr>
              <w:t>81</w:t>
            </w:r>
          </w:p>
        </w:tc>
      </w:tr>
      <w:tr w:rsidR="008E19F5" w14:paraId="46E42CA0" w14:textId="77777777" w:rsidTr="00A95A9F">
        <w:trPr>
          <w:trHeight w:val="71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77CD1F3"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104</w:t>
            </w:r>
          </w:p>
        </w:tc>
        <w:tc>
          <w:tcPr>
            <w:tcW w:w="3155" w:type="dxa"/>
            <w:tcBorders>
              <w:top w:val="nil"/>
              <w:left w:val="nil"/>
              <w:bottom w:val="single" w:sz="4" w:space="0" w:color="auto"/>
              <w:right w:val="single" w:sz="4" w:space="0" w:color="auto"/>
            </w:tcBorders>
            <w:shd w:val="clear" w:color="auto" w:fill="auto"/>
            <w:vAlign w:val="center"/>
            <w:hideMark/>
          </w:tcPr>
          <w:p w14:paraId="7A8F25A6" w14:textId="77777777" w:rsidR="008E19F5" w:rsidRDefault="008E19F5">
            <w:pPr>
              <w:rPr>
                <w:rFonts w:ascii="Calibri" w:hAnsi="Calibri" w:cs="Calibri"/>
                <w:sz w:val="22"/>
                <w:szCs w:val="22"/>
              </w:rPr>
            </w:pPr>
            <w:r>
              <w:rPr>
                <w:rFonts w:ascii="Calibri" w:hAnsi="Calibri" w:cs="Calibri"/>
                <w:sz w:val="22"/>
                <w:szCs w:val="22"/>
              </w:rPr>
              <w:t>Bioharzad bags 8 x 12</w:t>
            </w:r>
          </w:p>
        </w:tc>
        <w:tc>
          <w:tcPr>
            <w:tcW w:w="1920" w:type="dxa"/>
            <w:tcBorders>
              <w:top w:val="nil"/>
              <w:left w:val="nil"/>
              <w:bottom w:val="single" w:sz="4" w:space="0" w:color="auto"/>
              <w:right w:val="single" w:sz="4" w:space="0" w:color="auto"/>
            </w:tcBorders>
            <w:shd w:val="clear" w:color="auto" w:fill="auto"/>
            <w:vAlign w:val="center"/>
            <w:hideMark/>
          </w:tcPr>
          <w:p w14:paraId="60A4515B" w14:textId="77777777" w:rsidR="008E19F5" w:rsidRDefault="008E19F5">
            <w:pPr>
              <w:rPr>
                <w:rFonts w:ascii="Calibri" w:hAnsi="Calibri" w:cs="Calibri"/>
                <w:sz w:val="22"/>
                <w:szCs w:val="22"/>
              </w:rPr>
            </w:pPr>
            <w:r>
              <w:rPr>
                <w:rFonts w:ascii="Calibri" w:hAnsi="Calibri" w:cs="Calibri"/>
                <w:sz w:val="22"/>
                <w:szCs w:val="22"/>
              </w:rPr>
              <w:t>Autoclavable</w:t>
            </w:r>
          </w:p>
        </w:tc>
        <w:tc>
          <w:tcPr>
            <w:tcW w:w="960" w:type="dxa"/>
            <w:tcBorders>
              <w:top w:val="nil"/>
              <w:left w:val="nil"/>
              <w:bottom w:val="single" w:sz="4" w:space="0" w:color="auto"/>
              <w:right w:val="single" w:sz="4" w:space="0" w:color="auto"/>
            </w:tcBorders>
            <w:shd w:val="clear" w:color="auto" w:fill="auto"/>
            <w:noWrap/>
            <w:vAlign w:val="center"/>
            <w:hideMark/>
          </w:tcPr>
          <w:p w14:paraId="1AD1FA3C"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479920A" w14:textId="77777777" w:rsidR="008E19F5" w:rsidRDefault="008E19F5">
            <w:pPr>
              <w:jc w:val="center"/>
              <w:rPr>
                <w:rFonts w:ascii="Calibri" w:hAnsi="Calibri" w:cs="Calibri"/>
                <w:sz w:val="22"/>
                <w:szCs w:val="22"/>
              </w:rPr>
            </w:pPr>
            <w:r>
              <w:rPr>
                <w:rFonts w:ascii="Calibri" w:hAnsi="Calibri" w:cs="Calibri"/>
                <w:sz w:val="22"/>
                <w:szCs w:val="22"/>
              </w:rPr>
              <w:t>55</w:t>
            </w:r>
          </w:p>
        </w:tc>
      </w:tr>
      <w:tr w:rsidR="008E19F5" w14:paraId="537A9E26" w14:textId="77777777" w:rsidTr="00A95A9F">
        <w:trPr>
          <w:trHeight w:val="290"/>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0C94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lastRenderedPageBreak/>
              <w:t>105</w:t>
            </w:r>
          </w:p>
        </w:tc>
        <w:tc>
          <w:tcPr>
            <w:tcW w:w="3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733E9" w14:textId="77777777" w:rsidR="008E19F5" w:rsidRDefault="008E19F5">
            <w:pPr>
              <w:rPr>
                <w:rFonts w:ascii="Calibri" w:hAnsi="Calibri" w:cs="Calibri"/>
                <w:sz w:val="22"/>
                <w:szCs w:val="22"/>
              </w:rPr>
            </w:pPr>
            <w:r>
              <w:rPr>
                <w:rFonts w:ascii="Calibri" w:hAnsi="Calibri" w:cs="Calibri"/>
                <w:sz w:val="22"/>
                <w:szCs w:val="22"/>
              </w:rPr>
              <w:t xml:space="preserve">Bench underpad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F6089" w14:textId="77777777" w:rsidR="008E19F5" w:rsidRDefault="008E19F5">
            <w:pPr>
              <w:rPr>
                <w:rFonts w:ascii="Calibri" w:hAnsi="Calibri" w:cs="Calibri"/>
                <w:sz w:val="22"/>
                <w:szCs w:val="22"/>
              </w:rPr>
            </w:pPr>
            <w:r>
              <w:rPr>
                <w:rFonts w:ascii="Calibri" w:hAnsi="Calibri" w:cs="Calibri"/>
                <w:sz w:val="22"/>
                <w:szCs w:val="22"/>
              </w:rPr>
              <w:t>Absorbent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7616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F9883" w14:textId="77777777" w:rsidR="008E19F5" w:rsidRDefault="008E19F5">
            <w:pPr>
              <w:jc w:val="center"/>
              <w:rPr>
                <w:rFonts w:ascii="Calibri" w:hAnsi="Calibri" w:cs="Calibri"/>
                <w:sz w:val="22"/>
                <w:szCs w:val="22"/>
              </w:rPr>
            </w:pPr>
            <w:r>
              <w:rPr>
                <w:rFonts w:ascii="Calibri" w:hAnsi="Calibri" w:cs="Calibri"/>
                <w:sz w:val="22"/>
                <w:szCs w:val="22"/>
              </w:rPr>
              <w:t>33</w:t>
            </w:r>
          </w:p>
        </w:tc>
      </w:tr>
      <w:tr w:rsidR="008E19F5" w14:paraId="59B8C21F" w14:textId="77777777" w:rsidTr="00A95A9F">
        <w:trPr>
          <w:trHeight w:val="955"/>
        </w:trPr>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1F95D"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106</w:t>
            </w:r>
          </w:p>
        </w:tc>
        <w:tc>
          <w:tcPr>
            <w:tcW w:w="3155" w:type="dxa"/>
            <w:tcBorders>
              <w:top w:val="single" w:sz="4" w:space="0" w:color="auto"/>
              <w:left w:val="nil"/>
              <w:bottom w:val="single" w:sz="4" w:space="0" w:color="auto"/>
              <w:right w:val="single" w:sz="4" w:space="0" w:color="auto"/>
            </w:tcBorders>
            <w:shd w:val="clear" w:color="auto" w:fill="auto"/>
            <w:vAlign w:val="center"/>
            <w:hideMark/>
          </w:tcPr>
          <w:p w14:paraId="26982B4B" w14:textId="77777777" w:rsidR="008E19F5" w:rsidRDefault="008E19F5">
            <w:pPr>
              <w:rPr>
                <w:rFonts w:ascii="Calibri" w:hAnsi="Calibri" w:cs="Calibri"/>
                <w:sz w:val="22"/>
                <w:szCs w:val="22"/>
              </w:rPr>
            </w:pPr>
            <w:r>
              <w:rPr>
                <w:rFonts w:ascii="Calibri" w:hAnsi="Calibri" w:cs="Calibri"/>
                <w:sz w:val="22"/>
                <w:szCs w:val="22"/>
              </w:rPr>
              <w:t>Lab coats - large size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36C1B32A" w14:textId="77777777" w:rsidR="008E19F5" w:rsidRDefault="008E19F5">
            <w:pPr>
              <w:rPr>
                <w:rFonts w:ascii="Calibri" w:hAnsi="Calibri" w:cs="Calibri"/>
                <w:sz w:val="22"/>
                <w:szCs w:val="22"/>
              </w:rPr>
            </w:pPr>
            <w:r>
              <w:rPr>
                <w:rFonts w:ascii="Calibri" w:hAnsi="Calibri" w:cs="Calibri"/>
                <w:sz w:val="22"/>
                <w:szCs w:val="22"/>
              </w:rPr>
              <w:t>White, hand cliff, disposable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00320B5"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30AA069" w14:textId="77777777" w:rsidR="008E19F5" w:rsidRDefault="008E19F5">
            <w:pPr>
              <w:jc w:val="center"/>
              <w:rPr>
                <w:rFonts w:ascii="Calibri" w:hAnsi="Calibri" w:cs="Calibri"/>
                <w:sz w:val="22"/>
                <w:szCs w:val="22"/>
              </w:rPr>
            </w:pPr>
            <w:r>
              <w:rPr>
                <w:rFonts w:ascii="Calibri" w:hAnsi="Calibri" w:cs="Calibri"/>
                <w:sz w:val="22"/>
                <w:szCs w:val="22"/>
              </w:rPr>
              <w:t>39</w:t>
            </w:r>
          </w:p>
        </w:tc>
      </w:tr>
      <w:tr w:rsidR="008E19F5" w14:paraId="41C726E1" w14:textId="77777777" w:rsidTr="008E19F5">
        <w:trPr>
          <w:trHeight w:val="83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FFC014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107</w:t>
            </w:r>
          </w:p>
        </w:tc>
        <w:tc>
          <w:tcPr>
            <w:tcW w:w="3155" w:type="dxa"/>
            <w:tcBorders>
              <w:top w:val="nil"/>
              <w:left w:val="nil"/>
              <w:bottom w:val="single" w:sz="4" w:space="0" w:color="auto"/>
              <w:right w:val="single" w:sz="4" w:space="0" w:color="auto"/>
            </w:tcBorders>
            <w:shd w:val="clear" w:color="auto" w:fill="auto"/>
            <w:vAlign w:val="center"/>
            <w:hideMark/>
          </w:tcPr>
          <w:p w14:paraId="21C97E06" w14:textId="77777777" w:rsidR="008E19F5" w:rsidRDefault="008E19F5">
            <w:pPr>
              <w:rPr>
                <w:rFonts w:ascii="Calibri" w:hAnsi="Calibri" w:cs="Calibri"/>
                <w:sz w:val="22"/>
                <w:szCs w:val="22"/>
              </w:rPr>
            </w:pPr>
            <w:r>
              <w:rPr>
                <w:rFonts w:ascii="Calibri" w:hAnsi="Calibri" w:cs="Calibri"/>
                <w:sz w:val="22"/>
                <w:szCs w:val="22"/>
              </w:rPr>
              <w:t>Lab coats - medium size</w:t>
            </w:r>
          </w:p>
        </w:tc>
        <w:tc>
          <w:tcPr>
            <w:tcW w:w="1920" w:type="dxa"/>
            <w:tcBorders>
              <w:top w:val="nil"/>
              <w:left w:val="nil"/>
              <w:bottom w:val="single" w:sz="4" w:space="0" w:color="auto"/>
              <w:right w:val="single" w:sz="4" w:space="0" w:color="auto"/>
            </w:tcBorders>
            <w:shd w:val="clear" w:color="auto" w:fill="auto"/>
            <w:vAlign w:val="center"/>
            <w:hideMark/>
          </w:tcPr>
          <w:p w14:paraId="49F46A5F" w14:textId="77777777" w:rsidR="008E19F5" w:rsidRDefault="008E19F5">
            <w:pPr>
              <w:rPr>
                <w:rFonts w:ascii="Calibri" w:hAnsi="Calibri" w:cs="Calibri"/>
                <w:sz w:val="22"/>
                <w:szCs w:val="22"/>
              </w:rPr>
            </w:pPr>
            <w:r>
              <w:rPr>
                <w:rFonts w:ascii="Calibri" w:hAnsi="Calibri" w:cs="Calibri"/>
                <w:sz w:val="22"/>
                <w:szCs w:val="22"/>
              </w:rPr>
              <w:t>White, hand cliff, disposable</w:t>
            </w:r>
          </w:p>
        </w:tc>
        <w:tc>
          <w:tcPr>
            <w:tcW w:w="960" w:type="dxa"/>
            <w:tcBorders>
              <w:top w:val="nil"/>
              <w:left w:val="nil"/>
              <w:bottom w:val="single" w:sz="4" w:space="0" w:color="auto"/>
              <w:right w:val="single" w:sz="4" w:space="0" w:color="auto"/>
            </w:tcBorders>
            <w:shd w:val="clear" w:color="auto" w:fill="auto"/>
            <w:noWrap/>
            <w:vAlign w:val="center"/>
            <w:hideMark/>
          </w:tcPr>
          <w:p w14:paraId="40A18F36"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0FFD626" w14:textId="77777777" w:rsidR="008E19F5" w:rsidRDefault="008E19F5">
            <w:pPr>
              <w:jc w:val="center"/>
              <w:rPr>
                <w:rFonts w:ascii="Calibri" w:hAnsi="Calibri" w:cs="Calibri"/>
                <w:sz w:val="22"/>
                <w:szCs w:val="22"/>
              </w:rPr>
            </w:pPr>
            <w:r>
              <w:rPr>
                <w:rFonts w:ascii="Calibri" w:hAnsi="Calibri" w:cs="Calibri"/>
                <w:sz w:val="22"/>
                <w:szCs w:val="22"/>
              </w:rPr>
              <w:t>39</w:t>
            </w:r>
          </w:p>
        </w:tc>
      </w:tr>
      <w:tr w:rsidR="008E19F5" w14:paraId="2D3C01D8" w14:textId="77777777" w:rsidTr="008E19F5">
        <w:trPr>
          <w:trHeight w:val="58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102B4CA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108</w:t>
            </w:r>
          </w:p>
        </w:tc>
        <w:tc>
          <w:tcPr>
            <w:tcW w:w="3155" w:type="dxa"/>
            <w:tcBorders>
              <w:top w:val="nil"/>
              <w:left w:val="nil"/>
              <w:bottom w:val="single" w:sz="4" w:space="0" w:color="auto"/>
              <w:right w:val="single" w:sz="4" w:space="0" w:color="auto"/>
            </w:tcBorders>
            <w:shd w:val="clear" w:color="auto" w:fill="auto"/>
            <w:vAlign w:val="center"/>
            <w:hideMark/>
          </w:tcPr>
          <w:p w14:paraId="68274328" w14:textId="77777777" w:rsidR="008E19F5" w:rsidRDefault="008E19F5">
            <w:pPr>
              <w:rPr>
                <w:rFonts w:ascii="Calibri" w:hAnsi="Calibri" w:cs="Calibri"/>
                <w:sz w:val="22"/>
                <w:szCs w:val="22"/>
              </w:rPr>
            </w:pPr>
            <w:r>
              <w:rPr>
                <w:rFonts w:ascii="Calibri" w:hAnsi="Calibri" w:cs="Calibri"/>
                <w:sz w:val="22"/>
                <w:szCs w:val="22"/>
              </w:rPr>
              <w:t>Lab coats - small size</w:t>
            </w:r>
          </w:p>
        </w:tc>
        <w:tc>
          <w:tcPr>
            <w:tcW w:w="1920" w:type="dxa"/>
            <w:tcBorders>
              <w:top w:val="nil"/>
              <w:left w:val="nil"/>
              <w:bottom w:val="single" w:sz="4" w:space="0" w:color="auto"/>
              <w:right w:val="single" w:sz="4" w:space="0" w:color="auto"/>
            </w:tcBorders>
            <w:shd w:val="clear" w:color="auto" w:fill="auto"/>
            <w:vAlign w:val="center"/>
            <w:hideMark/>
          </w:tcPr>
          <w:p w14:paraId="454835BD" w14:textId="77777777" w:rsidR="008E19F5" w:rsidRDefault="008E19F5">
            <w:pPr>
              <w:rPr>
                <w:rFonts w:ascii="Calibri" w:hAnsi="Calibri" w:cs="Calibri"/>
                <w:sz w:val="22"/>
                <w:szCs w:val="22"/>
              </w:rPr>
            </w:pPr>
            <w:r>
              <w:rPr>
                <w:rFonts w:ascii="Calibri" w:hAnsi="Calibri" w:cs="Calibri"/>
                <w:sz w:val="22"/>
                <w:szCs w:val="22"/>
              </w:rPr>
              <w:t>White, hand cliff, disposable</w:t>
            </w:r>
          </w:p>
        </w:tc>
        <w:tc>
          <w:tcPr>
            <w:tcW w:w="960" w:type="dxa"/>
            <w:tcBorders>
              <w:top w:val="nil"/>
              <w:left w:val="nil"/>
              <w:bottom w:val="single" w:sz="4" w:space="0" w:color="auto"/>
              <w:right w:val="single" w:sz="4" w:space="0" w:color="auto"/>
            </w:tcBorders>
            <w:shd w:val="clear" w:color="auto" w:fill="auto"/>
            <w:noWrap/>
            <w:vAlign w:val="center"/>
            <w:hideMark/>
          </w:tcPr>
          <w:p w14:paraId="7E42763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56BD0A2B" w14:textId="77777777" w:rsidR="008E19F5" w:rsidRDefault="008E19F5">
            <w:pPr>
              <w:jc w:val="center"/>
              <w:rPr>
                <w:rFonts w:ascii="Calibri" w:hAnsi="Calibri" w:cs="Calibri"/>
                <w:sz w:val="22"/>
                <w:szCs w:val="22"/>
              </w:rPr>
            </w:pPr>
            <w:r>
              <w:rPr>
                <w:rFonts w:ascii="Calibri" w:hAnsi="Calibri" w:cs="Calibri"/>
                <w:sz w:val="22"/>
                <w:szCs w:val="22"/>
              </w:rPr>
              <w:t>39</w:t>
            </w:r>
          </w:p>
        </w:tc>
      </w:tr>
      <w:tr w:rsidR="008E19F5" w14:paraId="774392FB"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21F765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109</w:t>
            </w:r>
          </w:p>
        </w:tc>
        <w:tc>
          <w:tcPr>
            <w:tcW w:w="3155" w:type="dxa"/>
            <w:tcBorders>
              <w:top w:val="nil"/>
              <w:left w:val="nil"/>
              <w:bottom w:val="single" w:sz="4" w:space="0" w:color="auto"/>
              <w:right w:val="single" w:sz="4" w:space="0" w:color="auto"/>
            </w:tcBorders>
            <w:shd w:val="clear" w:color="auto" w:fill="auto"/>
            <w:vAlign w:val="center"/>
            <w:hideMark/>
          </w:tcPr>
          <w:p w14:paraId="3C0C9EC9" w14:textId="77777777" w:rsidR="008E19F5" w:rsidRDefault="008E19F5">
            <w:pPr>
              <w:rPr>
                <w:rFonts w:ascii="Calibri" w:hAnsi="Calibri" w:cs="Calibri"/>
                <w:sz w:val="22"/>
                <w:szCs w:val="22"/>
              </w:rPr>
            </w:pPr>
            <w:r>
              <w:rPr>
                <w:rFonts w:ascii="Calibri" w:hAnsi="Calibri" w:cs="Calibri"/>
                <w:sz w:val="22"/>
                <w:szCs w:val="22"/>
              </w:rPr>
              <w:t>Liquid soap</w:t>
            </w:r>
          </w:p>
        </w:tc>
        <w:tc>
          <w:tcPr>
            <w:tcW w:w="1920" w:type="dxa"/>
            <w:tcBorders>
              <w:top w:val="nil"/>
              <w:left w:val="nil"/>
              <w:bottom w:val="single" w:sz="4" w:space="0" w:color="auto"/>
              <w:right w:val="single" w:sz="4" w:space="0" w:color="auto"/>
            </w:tcBorders>
            <w:shd w:val="clear" w:color="auto" w:fill="auto"/>
            <w:vAlign w:val="center"/>
            <w:hideMark/>
          </w:tcPr>
          <w:p w14:paraId="4B344622" w14:textId="77777777" w:rsidR="008E19F5" w:rsidRDefault="008E19F5">
            <w:pPr>
              <w:rPr>
                <w:rFonts w:ascii="Calibri" w:hAnsi="Calibri" w:cs="Calibri"/>
                <w:sz w:val="22"/>
                <w:szCs w:val="22"/>
              </w:rPr>
            </w:pPr>
            <w:r>
              <w:rPr>
                <w:rFonts w:ascii="Calibri" w:hAnsi="Calibri" w:cs="Calibri"/>
                <w:sz w:val="22"/>
                <w:szCs w:val="22"/>
              </w:rPr>
              <w:t>Neutral PH</w:t>
            </w:r>
          </w:p>
        </w:tc>
        <w:tc>
          <w:tcPr>
            <w:tcW w:w="960" w:type="dxa"/>
            <w:tcBorders>
              <w:top w:val="nil"/>
              <w:left w:val="nil"/>
              <w:bottom w:val="single" w:sz="4" w:space="0" w:color="auto"/>
              <w:right w:val="single" w:sz="4" w:space="0" w:color="auto"/>
            </w:tcBorders>
            <w:shd w:val="clear" w:color="auto" w:fill="auto"/>
            <w:noWrap/>
            <w:vAlign w:val="center"/>
            <w:hideMark/>
          </w:tcPr>
          <w:p w14:paraId="2F735A46" w14:textId="77777777" w:rsidR="008E19F5" w:rsidRDefault="008E19F5">
            <w:pPr>
              <w:jc w:val="center"/>
              <w:rPr>
                <w:rFonts w:ascii="Calibri" w:hAnsi="Calibri" w:cs="Calibri"/>
                <w:sz w:val="22"/>
                <w:szCs w:val="22"/>
              </w:rPr>
            </w:pPr>
            <w:r>
              <w:rPr>
                <w:rFonts w:ascii="Calibri" w:hAnsi="Calibri" w:cs="Calibri"/>
                <w:sz w:val="22"/>
                <w:szCs w:val="22"/>
              </w:rPr>
              <w:t>Bottle</w:t>
            </w:r>
          </w:p>
        </w:tc>
        <w:tc>
          <w:tcPr>
            <w:tcW w:w="960" w:type="dxa"/>
            <w:tcBorders>
              <w:top w:val="nil"/>
              <w:left w:val="nil"/>
              <w:bottom w:val="single" w:sz="4" w:space="0" w:color="auto"/>
              <w:right w:val="single" w:sz="4" w:space="0" w:color="auto"/>
            </w:tcBorders>
            <w:shd w:val="clear" w:color="auto" w:fill="auto"/>
            <w:noWrap/>
            <w:vAlign w:val="center"/>
            <w:hideMark/>
          </w:tcPr>
          <w:p w14:paraId="775AF3B0" w14:textId="77777777" w:rsidR="008E19F5" w:rsidRDefault="008E19F5">
            <w:pPr>
              <w:jc w:val="center"/>
              <w:rPr>
                <w:rFonts w:ascii="Calibri" w:hAnsi="Calibri" w:cs="Calibri"/>
                <w:sz w:val="22"/>
                <w:szCs w:val="22"/>
              </w:rPr>
            </w:pPr>
            <w:r>
              <w:rPr>
                <w:rFonts w:ascii="Calibri" w:hAnsi="Calibri" w:cs="Calibri"/>
                <w:sz w:val="22"/>
                <w:szCs w:val="22"/>
              </w:rPr>
              <w:t>14</w:t>
            </w:r>
          </w:p>
        </w:tc>
      </w:tr>
      <w:tr w:rsidR="008E19F5" w14:paraId="0321C87E" w14:textId="77777777" w:rsidTr="008E19F5">
        <w:trPr>
          <w:trHeight w:val="87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66AA4A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110</w:t>
            </w:r>
          </w:p>
        </w:tc>
        <w:tc>
          <w:tcPr>
            <w:tcW w:w="3155" w:type="dxa"/>
            <w:tcBorders>
              <w:top w:val="nil"/>
              <w:left w:val="nil"/>
              <w:bottom w:val="single" w:sz="4" w:space="0" w:color="auto"/>
              <w:right w:val="single" w:sz="4" w:space="0" w:color="auto"/>
            </w:tcBorders>
            <w:shd w:val="clear" w:color="auto" w:fill="auto"/>
            <w:vAlign w:val="center"/>
            <w:hideMark/>
          </w:tcPr>
          <w:p w14:paraId="743CD75D" w14:textId="77777777" w:rsidR="008E19F5" w:rsidRDefault="008E19F5">
            <w:pPr>
              <w:rPr>
                <w:rFonts w:ascii="Calibri" w:hAnsi="Calibri" w:cs="Calibri"/>
                <w:sz w:val="22"/>
                <w:szCs w:val="22"/>
              </w:rPr>
            </w:pPr>
            <w:r>
              <w:rPr>
                <w:rFonts w:ascii="Calibri" w:hAnsi="Calibri" w:cs="Calibri"/>
                <w:sz w:val="22"/>
                <w:szCs w:val="22"/>
              </w:rPr>
              <w:t>Kimwipes</w:t>
            </w:r>
          </w:p>
        </w:tc>
        <w:tc>
          <w:tcPr>
            <w:tcW w:w="1920" w:type="dxa"/>
            <w:tcBorders>
              <w:top w:val="nil"/>
              <w:left w:val="nil"/>
              <w:bottom w:val="single" w:sz="4" w:space="0" w:color="auto"/>
              <w:right w:val="single" w:sz="4" w:space="0" w:color="auto"/>
            </w:tcBorders>
            <w:shd w:val="clear" w:color="auto" w:fill="auto"/>
            <w:vAlign w:val="center"/>
            <w:hideMark/>
          </w:tcPr>
          <w:p w14:paraId="5D1F0C7C" w14:textId="77777777" w:rsidR="008E19F5" w:rsidRDefault="008E19F5">
            <w:pPr>
              <w:rPr>
                <w:rFonts w:ascii="Calibri" w:hAnsi="Calibri" w:cs="Calibri"/>
                <w:sz w:val="22"/>
                <w:szCs w:val="22"/>
              </w:rPr>
            </w:pPr>
            <w:r>
              <w:rPr>
                <w:rFonts w:ascii="Calibri" w:hAnsi="Calibri" w:cs="Calibri"/>
                <w:sz w:val="22"/>
                <w:szCs w:val="22"/>
              </w:rPr>
              <w:t>Disposable wiper,  8-25/64" Length x 4-25/64" Width</w:t>
            </w:r>
          </w:p>
        </w:tc>
        <w:tc>
          <w:tcPr>
            <w:tcW w:w="960" w:type="dxa"/>
            <w:tcBorders>
              <w:top w:val="nil"/>
              <w:left w:val="nil"/>
              <w:bottom w:val="single" w:sz="4" w:space="0" w:color="auto"/>
              <w:right w:val="single" w:sz="4" w:space="0" w:color="auto"/>
            </w:tcBorders>
            <w:shd w:val="clear" w:color="auto" w:fill="auto"/>
            <w:noWrap/>
            <w:vAlign w:val="center"/>
            <w:hideMark/>
          </w:tcPr>
          <w:p w14:paraId="0B2EDB13"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F971C34" w14:textId="77777777" w:rsidR="008E19F5" w:rsidRDefault="008E19F5">
            <w:pPr>
              <w:jc w:val="center"/>
              <w:rPr>
                <w:rFonts w:ascii="Calibri" w:hAnsi="Calibri" w:cs="Calibri"/>
                <w:sz w:val="22"/>
                <w:szCs w:val="22"/>
              </w:rPr>
            </w:pPr>
            <w:r>
              <w:rPr>
                <w:rFonts w:ascii="Calibri" w:hAnsi="Calibri" w:cs="Calibri"/>
                <w:sz w:val="22"/>
                <w:szCs w:val="22"/>
              </w:rPr>
              <w:t>66</w:t>
            </w:r>
          </w:p>
        </w:tc>
      </w:tr>
      <w:tr w:rsidR="008E19F5" w14:paraId="7A78F7D7" w14:textId="77777777" w:rsidTr="008E19F5">
        <w:trPr>
          <w:trHeight w:val="178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21535D5"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111</w:t>
            </w:r>
          </w:p>
        </w:tc>
        <w:tc>
          <w:tcPr>
            <w:tcW w:w="3155" w:type="dxa"/>
            <w:tcBorders>
              <w:top w:val="nil"/>
              <w:left w:val="nil"/>
              <w:bottom w:val="single" w:sz="4" w:space="0" w:color="auto"/>
              <w:right w:val="single" w:sz="4" w:space="0" w:color="auto"/>
            </w:tcBorders>
            <w:shd w:val="clear" w:color="auto" w:fill="auto"/>
            <w:vAlign w:val="center"/>
            <w:hideMark/>
          </w:tcPr>
          <w:p w14:paraId="42BEFEBA" w14:textId="77777777" w:rsidR="008E19F5" w:rsidRDefault="008E19F5">
            <w:pPr>
              <w:rPr>
                <w:rFonts w:ascii="Calibri" w:hAnsi="Calibri" w:cs="Calibri"/>
                <w:sz w:val="22"/>
                <w:szCs w:val="22"/>
              </w:rPr>
            </w:pPr>
            <w:r>
              <w:rPr>
                <w:rFonts w:ascii="Calibri" w:hAnsi="Calibri" w:cs="Calibri"/>
                <w:sz w:val="22"/>
                <w:szCs w:val="22"/>
              </w:rPr>
              <w:t>Sharp Containers- Medium</w:t>
            </w:r>
          </w:p>
        </w:tc>
        <w:tc>
          <w:tcPr>
            <w:tcW w:w="1920" w:type="dxa"/>
            <w:tcBorders>
              <w:top w:val="nil"/>
              <w:left w:val="nil"/>
              <w:bottom w:val="single" w:sz="4" w:space="0" w:color="auto"/>
              <w:right w:val="single" w:sz="4" w:space="0" w:color="auto"/>
            </w:tcBorders>
            <w:shd w:val="clear" w:color="auto" w:fill="auto"/>
            <w:vAlign w:val="center"/>
            <w:hideMark/>
          </w:tcPr>
          <w:p w14:paraId="343F07F4" w14:textId="77777777" w:rsidR="008E19F5" w:rsidRDefault="008E19F5">
            <w:pPr>
              <w:rPr>
                <w:rFonts w:ascii="Calibri" w:hAnsi="Calibri" w:cs="Calibri"/>
                <w:sz w:val="22"/>
                <w:szCs w:val="22"/>
              </w:rPr>
            </w:pPr>
            <w:r>
              <w:rPr>
                <w:rFonts w:ascii="Calibri" w:hAnsi="Calibri" w:cs="Calibri"/>
                <w:sz w:val="22"/>
                <w:szCs w:val="22"/>
              </w:rPr>
              <w:t xml:space="preserve">Biohazard, autoclavable, 3.8L ( 3Ltrs in the budgetting tool ) </w:t>
            </w:r>
          </w:p>
        </w:tc>
        <w:tc>
          <w:tcPr>
            <w:tcW w:w="960" w:type="dxa"/>
            <w:tcBorders>
              <w:top w:val="nil"/>
              <w:left w:val="nil"/>
              <w:bottom w:val="single" w:sz="4" w:space="0" w:color="auto"/>
              <w:right w:val="single" w:sz="4" w:space="0" w:color="auto"/>
            </w:tcBorders>
            <w:shd w:val="clear" w:color="auto" w:fill="auto"/>
            <w:noWrap/>
            <w:vAlign w:val="center"/>
            <w:hideMark/>
          </w:tcPr>
          <w:p w14:paraId="7120E21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58DC2DB" w14:textId="77777777" w:rsidR="008E19F5" w:rsidRDefault="008E19F5">
            <w:pPr>
              <w:jc w:val="center"/>
              <w:rPr>
                <w:rFonts w:ascii="Calibri" w:hAnsi="Calibri" w:cs="Calibri"/>
                <w:sz w:val="22"/>
                <w:szCs w:val="22"/>
              </w:rPr>
            </w:pPr>
            <w:r>
              <w:rPr>
                <w:rFonts w:ascii="Calibri" w:hAnsi="Calibri" w:cs="Calibri"/>
                <w:sz w:val="22"/>
                <w:szCs w:val="22"/>
              </w:rPr>
              <w:t>143</w:t>
            </w:r>
          </w:p>
        </w:tc>
      </w:tr>
      <w:tr w:rsidR="008E19F5" w14:paraId="5E8EB3D0" w14:textId="77777777" w:rsidTr="008E19F5">
        <w:trPr>
          <w:trHeight w:val="83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DC8DA5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112</w:t>
            </w:r>
          </w:p>
        </w:tc>
        <w:tc>
          <w:tcPr>
            <w:tcW w:w="3155" w:type="dxa"/>
            <w:tcBorders>
              <w:top w:val="nil"/>
              <w:left w:val="nil"/>
              <w:bottom w:val="single" w:sz="4" w:space="0" w:color="auto"/>
              <w:right w:val="single" w:sz="4" w:space="0" w:color="auto"/>
            </w:tcBorders>
            <w:shd w:val="clear" w:color="auto" w:fill="auto"/>
            <w:vAlign w:val="center"/>
            <w:hideMark/>
          </w:tcPr>
          <w:p w14:paraId="6D6DBA95" w14:textId="77777777" w:rsidR="008E19F5" w:rsidRDefault="008E19F5">
            <w:pPr>
              <w:rPr>
                <w:rFonts w:ascii="Calibri" w:hAnsi="Calibri" w:cs="Calibri"/>
                <w:sz w:val="22"/>
                <w:szCs w:val="22"/>
              </w:rPr>
            </w:pPr>
            <w:r>
              <w:rPr>
                <w:rFonts w:ascii="Calibri" w:hAnsi="Calibri" w:cs="Calibri"/>
                <w:sz w:val="22"/>
                <w:szCs w:val="22"/>
              </w:rPr>
              <w:t>Sharp Containers- Small</w:t>
            </w:r>
          </w:p>
        </w:tc>
        <w:tc>
          <w:tcPr>
            <w:tcW w:w="1920" w:type="dxa"/>
            <w:tcBorders>
              <w:top w:val="nil"/>
              <w:left w:val="nil"/>
              <w:bottom w:val="single" w:sz="4" w:space="0" w:color="auto"/>
              <w:right w:val="single" w:sz="4" w:space="0" w:color="auto"/>
            </w:tcBorders>
            <w:shd w:val="clear" w:color="auto" w:fill="auto"/>
            <w:vAlign w:val="center"/>
            <w:hideMark/>
          </w:tcPr>
          <w:p w14:paraId="259BEB0E" w14:textId="77777777" w:rsidR="008E19F5" w:rsidRDefault="008E19F5">
            <w:pPr>
              <w:rPr>
                <w:rFonts w:ascii="Calibri" w:hAnsi="Calibri" w:cs="Calibri"/>
                <w:sz w:val="22"/>
                <w:szCs w:val="22"/>
              </w:rPr>
            </w:pPr>
            <w:r>
              <w:rPr>
                <w:rFonts w:ascii="Calibri" w:hAnsi="Calibri" w:cs="Calibri"/>
                <w:sz w:val="22"/>
                <w:szCs w:val="22"/>
              </w:rPr>
              <w:t>Biohazard, autoclavable</w:t>
            </w:r>
          </w:p>
        </w:tc>
        <w:tc>
          <w:tcPr>
            <w:tcW w:w="960" w:type="dxa"/>
            <w:tcBorders>
              <w:top w:val="nil"/>
              <w:left w:val="nil"/>
              <w:bottom w:val="single" w:sz="4" w:space="0" w:color="auto"/>
              <w:right w:val="single" w:sz="4" w:space="0" w:color="auto"/>
            </w:tcBorders>
            <w:shd w:val="clear" w:color="auto" w:fill="auto"/>
            <w:noWrap/>
            <w:vAlign w:val="center"/>
            <w:hideMark/>
          </w:tcPr>
          <w:p w14:paraId="6995348D"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C0DF578" w14:textId="77777777" w:rsidR="008E19F5" w:rsidRDefault="008E19F5">
            <w:pPr>
              <w:jc w:val="center"/>
              <w:rPr>
                <w:rFonts w:ascii="Calibri" w:hAnsi="Calibri" w:cs="Calibri"/>
                <w:sz w:val="22"/>
                <w:szCs w:val="22"/>
              </w:rPr>
            </w:pPr>
            <w:r>
              <w:rPr>
                <w:rFonts w:ascii="Calibri" w:hAnsi="Calibri" w:cs="Calibri"/>
                <w:sz w:val="22"/>
                <w:szCs w:val="22"/>
              </w:rPr>
              <w:t>143</w:t>
            </w:r>
          </w:p>
        </w:tc>
      </w:tr>
      <w:tr w:rsidR="008E19F5" w14:paraId="323861BA" w14:textId="77777777" w:rsidTr="008E19F5">
        <w:trPr>
          <w:trHeight w:val="6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3952DBF"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113</w:t>
            </w:r>
          </w:p>
        </w:tc>
        <w:tc>
          <w:tcPr>
            <w:tcW w:w="3155" w:type="dxa"/>
            <w:tcBorders>
              <w:top w:val="nil"/>
              <w:left w:val="nil"/>
              <w:bottom w:val="single" w:sz="4" w:space="0" w:color="auto"/>
              <w:right w:val="single" w:sz="4" w:space="0" w:color="auto"/>
            </w:tcBorders>
            <w:shd w:val="clear" w:color="auto" w:fill="auto"/>
            <w:vAlign w:val="center"/>
            <w:hideMark/>
          </w:tcPr>
          <w:p w14:paraId="2D08C38B" w14:textId="77777777" w:rsidR="008E19F5" w:rsidRDefault="008E19F5">
            <w:pPr>
              <w:rPr>
                <w:rFonts w:ascii="Calibri" w:hAnsi="Calibri" w:cs="Calibri"/>
                <w:sz w:val="22"/>
                <w:szCs w:val="22"/>
              </w:rPr>
            </w:pPr>
            <w:r>
              <w:rPr>
                <w:rFonts w:ascii="Calibri" w:hAnsi="Calibri" w:cs="Calibri"/>
                <w:sz w:val="22"/>
                <w:szCs w:val="22"/>
              </w:rPr>
              <w:t>Falcon tubes (50ml)</w:t>
            </w:r>
          </w:p>
        </w:tc>
        <w:tc>
          <w:tcPr>
            <w:tcW w:w="1920" w:type="dxa"/>
            <w:tcBorders>
              <w:top w:val="nil"/>
              <w:left w:val="nil"/>
              <w:bottom w:val="single" w:sz="4" w:space="0" w:color="auto"/>
              <w:right w:val="single" w:sz="4" w:space="0" w:color="auto"/>
            </w:tcBorders>
            <w:shd w:val="clear" w:color="auto" w:fill="auto"/>
            <w:vAlign w:val="center"/>
            <w:hideMark/>
          </w:tcPr>
          <w:p w14:paraId="44426617" w14:textId="77777777" w:rsidR="008E19F5" w:rsidRDefault="008E19F5">
            <w:pPr>
              <w:rPr>
                <w:rFonts w:ascii="Calibri" w:hAnsi="Calibri" w:cs="Calibri"/>
                <w:sz w:val="22"/>
                <w:szCs w:val="22"/>
              </w:rPr>
            </w:pPr>
            <w:r>
              <w:rPr>
                <w:rFonts w:ascii="Calibri" w:hAnsi="Calibri" w:cs="Calibri"/>
                <w:sz w:val="22"/>
                <w:szCs w:val="22"/>
              </w:rPr>
              <w:t>Polyprylene 50 ml</w:t>
            </w:r>
          </w:p>
        </w:tc>
        <w:tc>
          <w:tcPr>
            <w:tcW w:w="960" w:type="dxa"/>
            <w:tcBorders>
              <w:top w:val="nil"/>
              <w:left w:val="nil"/>
              <w:bottom w:val="single" w:sz="4" w:space="0" w:color="auto"/>
              <w:right w:val="single" w:sz="4" w:space="0" w:color="auto"/>
            </w:tcBorders>
            <w:shd w:val="clear" w:color="auto" w:fill="auto"/>
            <w:noWrap/>
            <w:vAlign w:val="center"/>
            <w:hideMark/>
          </w:tcPr>
          <w:p w14:paraId="42535BD8"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2F73EFE" w14:textId="77777777" w:rsidR="008E19F5" w:rsidRDefault="008E19F5">
            <w:pPr>
              <w:jc w:val="center"/>
              <w:rPr>
                <w:rFonts w:ascii="Calibri" w:hAnsi="Calibri" w:cs="Calibri"/>
                <w:sz w:val="22"/>
                <w:szCs w:val="22"/>
              </w:rPr>
            </w:pPr>
            <w:r>
              <w:rPr>
                <w:rFonts w:ascii="Calibri" w:hAnsi="Calibri" w:cs="Calibri"/>
                <w:sz w:val="22"/>
                <w:szCs w:val="22"/>
              </w:rPr>
              <w:t>3</w:t>
            </w:r>
          </w:p>
        </w:tc>
      </w:tr>
      <w:tr w:rsidR="008E19F5" w14:paraId="79EE6D6B"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809F30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114</w:t>
            </w:r>
          </w:p>
        </w:tc>
        <w:tc>
          <w:tcPr>
            <w:tcW w:w="3155" w:type="dxa"/>
            <w:tcBorders>
              <w:top w:val="nil"/>
              <w:left w:val="nil"/>
              <w:bottom w:val="single" w:sz="4" w:space="0" w:color="auto"/>
              <w:right w:val="single" w:sz="4" w:space="0" w:color="auto"/>
            </w:tcBorders>
            <w:shd w:val="clear" w:color="auto" w:fill="auto"/>
            <w:vAlign w:val="center"/>
            <w:hideMark/>
          </w:tcPr>
          <w:p w14:paraId="70BD91A2" w14:textId="77777777" w:rsidR="008E19F5" w:rsidRDefault="008E19F5">
            <w:pPr>
              <w:rPr>
                <w:rFonts w:ascii="Calibri" w:hAnsi="Calibri" w:cs="Calibri"/>
                <w:sz w:val="22"/>
                <w:szCs w:val="22"/>
              </w:rPr>
            </w:pPr>
            <w:r>
              <w:rPr>
                <w:rFonts w:ascii="Calibri" w:hAnsi="Calibri" w:cs="Calibri"/>
                <w:sz w:val="22"/>
                <w:szCs w:val="22"/>
              </w:rPr>
              <w:t>Surgical mask</w:t>
            </w:r>
          </w:p>
        </w:tc>
        <w:tc>
          <w:tcPr>
            <w:tcW w:w="1920" w:type="dxa"/>
            <w:tcBorders>
              <w:top w:val="nil"/>
              <w:left w:val="nil"/>
              <w:bottom w:val="single" w:sz="4" w:space="0" w:color="auto"/>
              <w:right w:val="single" w:sz="4" w:space="0" w:color="auto"/>
            </w:tcBorders>
            <w:shd w:val="clear" w:color="auto" w:fill="auto"/>
            <w:vAlign w:val="center"/>
            <w:hideMark/>
          </w:tcPr>
          <w:p w14:paraId="3388ED3D" w14:textId="77777777" w:rsidR="008E19F5" w:rsidRDefault="008E19F5">
            <w:pPr>
              <w:rPr>
                <w:rFonts w:ascii="Calibri" w:hAnsi="Calibri" w:cs="Calibri"/>
                <w:sz w:val="22"/>
                <w:szCs w:val="22"/>
              </w:rPr>
            </w:pPr>
            <w:r>
              <w:rPr>
                <w:rFonts w:ascii="Calibri" w:hAnsi="Calibri" w:cs="Calibri"/>
                <w:sz w:val="22"/>
                <w:szCs w:val="22"/>
              </w:rPr>
              <w:t xml:space="preserve">strap </w:t>
            </w:r>
          </w:p>
        </w:tc>
        <w:tc>
          <w:tcPr>
            <w:tcW w:w="960" w:type="dxa"/>
            <w:tcBorders>
              <w:top w:val="nil"/>
              <w:left w:val="nil"/>
              <w:bottom w:val="single" w:sz="4" w:space="0" w:color="auto"/>
              <w:right w:val="single" w:sz="4" w:space="0" w:color="auto"/>
            </w:tcBorders>
            <w:shd w:val="clear" w:color="auto" w:fill="auto"/>
            <w:noWrap/>
            <w:vAlign w:val="center"/>
            <w:hideMark/>
          </w:tcPr>
          <w:p w14:paraId="2701FA87"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1F4DDD2" w14:textId="77777777" w:rsidR="008E19F5" w:rsidRDefault="008E19F5">
            <w:pPr>
              <w:jc w:val="center"/>
              <w:rPr>
                <w:rFonts w:ascii="Calibri" w:hAnsi="Calibri" w:cs="Calibri"/>
                <w:sz w:val="22"/>
                <w:szCs w:val="22"/>
              </w:rPr>
            </w:pPr>
            <w:r>
              <w:rPr>
                <w:rFonts w:ascii="Calibri" w:hAnsi="Calibri" w:cs="Calibri"/>
                <w:sz w:val="22"/>
                <w:szCs w:val="22"/>
              </w:rPr>
              <w:t>5</w:t>
            </w:r>
          </w:p>
        </w:tc>
      </w:tr>
      <w:tr w:rsidR="008E19F5" w14:paraId="0EDE2041" w14:textId="77777777" w:rsidTr="008E19F5">
        <w:trPr>
          <w:trHeight w:val="91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AE8A18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115</w:t>
            </w:r>
          </w:p>
        </w:tc>
        <w:tc>
          <w:tcPr>
            <w:tcW w:w="3155" w:type="dxa"/>
            <w:tcBorders>
              <w:top w:val="nil"/>
              <w:left w:val="nil"/>
              <w:bottom w:val="single" w:sz="4" w:space="0" w:color="auto"/>
              <w:right w:val="single" w:sz="4" w:space="0" w:color="auto"/>
            </w:tcBorders>
            <w:shd w:val="clear" w:color="auto" w:fill="auto"/>
            <w:vAlign w:val="center"/>
            <w:hideMark/>
          </w:tcPr>
          <w:p w14:paraId="598A657A" w14:textId="77777777" w:rsidR="008E19F5" w:rsidRDefault="008E19F5">
            <w:pPr>
              <w:rPr>
                <w:rFonts w:ascii="Calibri" w:hAnsi="Calibri" w:cs="Calibri"/>
                <w:sz w:val="22"/>
                <w:szCs w:val="22"/>
              </w:rPr>
            </w:pPr>
            <w:r>
              <w:rPr>
                <w:rFonts w:ascii="Calibri" w:hAnsi="Calibri" w:cs="Calibri"/>
                <w:sz w:val="22"/>
                <w:szCs w:val="22"/>
              </w:rPr>
              <w:t>Gloves (powdered) Pack/100pcs</w:t>
            </w:r>
          </w:p>
        </w:tc>
        <w:tc>
          <w:tcPr>
            <w:tcW w:w="1920" w:type="dxa"/>
            <w:tcBorders>
              <w:top w:val="nil"/>
              <w:left w:val="nil"/>
              <w:bottom w:val="single" w:sz="4" w:space="0" w:color="auto"/>
              <w:right w:val="single" w:sz="4" w:space="0" w:color="auto"/>
            </w:tcBorders>
            <w:shd w:val="clear" w:color="auto" w:fill="auto"/>
            <w:vAlign w:val="center"/>
            <w:hideMark/>
          </w:tcPr>
          <w:p w14:paraId="2D63EF8F" w14:textId="77777777" w:rsidR="008E19F5" w:rsidRDefault="008E19F5">
            <w:pPr>
              <w:rPr>
                <w:rFonts w:ascii="Calibri" w:hAnsi="Calibri" w:cs="Calibri"/>
                <w:sz w:val="22"/>
                <w:szCs w:val="22"/>
              </w:rPr>
            </w:pPr>
            <w:r>
              <w:rPr>
                <w:rFonts w:ascii="Calibri" w:hAnsi="Calibri" w:cs="Calibri"/>
                <w:sz w:val="22"/>
                <w:szCs w:val="22"/>
              </w:rPr>
              <w:t>powdered</w:t>
            </w:r>
          </w:p>
        </w:tc>
        <w:tc>
          <w:tcPr>
            <w:tcW w:w="960" w:type="dxa"/>
            <w:tcBorders>
              <w:top w:val="nil"/>
              <w:left w:val="nil"/>
              <w:bottom w:val="single" w:sz="4" w:space="0" w:color="auto"/>
              <w:right w:val="single" w:sz="4" w:space="0" w:color="auto"/>
            </w:tcBorders>
            <w:shd w:val="clear" w:color="auto" w:fill="auto"/>
            <w:noWrap/>
            <w:vAlign w:val="center"/>
            <w:hideMark/>
          </w:tcPr>
          <w:p w14:paraId="6DEA0C8D"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46F061A0" w14:textId="77777777" w:rsidR="008E19F5" w:rsidRDefault="008E19F5">
            <w:pPr>
              <w:jc w:val="center"/>
              <w:rPr>
                <w:rFonts w:ascii="Calibri" w:hAnsi="Calibri" w:cs="Calibri"/>
                <w:sz w:val="22"/>
                <w:szCs w:val="22"/>
              </w:rPr>
            </w:pPr>
            <w:r>
              <w:rPr>
                <w:rFonts w:ascii="Calibri" w:hAnsi="Calibri" w:cs="Calibri"/>
                <w:sz w:val="22"/>
                <w:szCs w:val="22"/>
              </w:rPr>
              <w:t>19</w:t>
            </w:r>
          </w:p>
        </w:tc>
      </w:tr>
      <w:tr w:rsidR="008E19F5" w14:paraId="4973D014" w14:textId="77777777" w:rsidTr="008E19F5">
        <w:trPr>
          <w:trHeight w:val="60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A880B04"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116</w:t>
            </w:r>
          </w:p>
        </w:tc>
        <w:tc>
          <w:tcPr>
            <w:tcW w:w="3155" w:type="dxa"/>
            <w:tcBorders>
              <w:top w:val="nil"/>
              <w:left w:val="nil"/>
              <w:bottom w:val="single" w:sz="4" w:space="0" w:color="auto"/>
              <w:right w:val="single" w:sz="4" w:space="0" w:color="auto"/>
            </w:tcBorders>
            <w:shd w:val="clear" w:color="auto" w:fill="auto"/>
            <w:vAlign w:val="center"/>
            <w:hideMark/>
          </w:tcPr>
          <w:p w14:paraId="501B9B81" w14:textId="77777777" w:rsidR="008E19F5" w:rsidRDefault="008E19F5">
            <w:pPr>
              <w:rPr>
                <w:rFonts w:ascii="Calibri" w:hAnsi="Calibri" w:cs="Calibri"/>
                <w:sz w:val="22"/>
                <w:szCs w:val="22"/>
              </w:rPr>
            </w:pPr>
            <w:r>
              <w:rPr>
                <w:rFonts w:ascii="Calibri" w:hAnsi="Calibri" w:cs="Calibri"/>
                <w:sz w:val="22"/>
                <w:szCs w:val="22"/>
              </w:rPr>
              <w:t>Falcon tubes (50ml) PK/500</w:t>
            </w:r>
          </w:p>
        </w:tc>
        <w:tc>
          <w:tcPr>
            <w:tcW w:w="1920" w:type="dxa"/>
            <w:tcBorders>
              <w:top w:val="nil"/>
              <w:left w:val="nil"/>
              <w:bottom w:val="single" w:sz="4" w:space="0" w:color="auto"/>
              <w:right w:val="single" w:sz="4" w:space="0" w:color="auto"/>
            </w:tcBorders>
            <w:shd w:val="clear" w:color="auto" w:fill="auto"/>
            <w:vAlign w:val="center"/>
            <w:hideMark/>
          </w:tcPr>
          <w:p w14:paraId="4E2971DD" w14:textId="77777777" w:rsidR="008E19F5" w:rsidRDefault="008E19F5">
            <w:pPr>
              <w:rPr>
                <w:rFonts w:ascii="Calibri" w:hAnsi="Calibri" w:cs="Calibri"/>
                <w:sz w:val="22"/>
                <w:szCs w:val="22"/>
              </w:rPr>
            </w:pPr>
            <w:r>
              <w:rPr>
                <w:rFonts w:ascii="Calibri" w:hAnsi="Calibri" w:cs="Calibri"/>
                <w:sz w:val="22"/>
                <w:szCs w:val="22"/>
              </w:rPr>
              <w:t>Polyprylene 50 ml</w:t>
            </w:r>
          </w:p>
        </w:tc>
        <w:tc>
          <w:tcPr>
            <w:tcW w:w="960" w:type="dxa"/>
            <w:tcBorders>
              <w:top w:val="nil"/>
              <w:left w:val="nil"/>
              <w:bottom w:val="single" w:sz="4" w:space="0" w:color="auto"/>
              <w:right w:val="single" w:sz="4" w:space="0" w:color="auto"/>
            </w:tcBorders>
            <w:shd w:val="clear" w:color="auto" w:fill="auto"/>
            <w:noWrap/>
            <w:vAlign w:val="center"/>
            <w:hideMark/>
          </w:tcPr>
          <w:p w14:paraId="2702087F"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140CC87B" w14:textId="77777777" w:rsidR="008E19F5" w:rsidRDefault="008E19F5">
            <w:pPr>
              <w:jc w:val="center"/>
              <w:rPr>
                <w:rFonts w:ascii="Calibri" w:hAnsi="Calibri" w:cs="Calibri"/>
                <w:sz w:val="22"/>
                <w:szCs w:val="22"/>
              </w:rPr>
            </w:pPr>
            <w:r>
              <w:rPr>
                <w:rFonts w:ascii="Calibri" w:hAnsi="Calibri" w:cs="Calibri"/>
                <w:sz w:val="22"/>
                <w:szCs w:val="22"/>
              </w:rPr>
              <w:t>13</w:t>
            </w:r>
          </w:p>
        </w:tc>
      </w:tr>
      <w:tr w:rsidR="008E19F5" w14:paraId="1B176287" w14:textId="77777777" w:rsidTr="008E19F5">
        <w:trPr>
          <w:trHeight w:val="56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7B026E59"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117</w:t>
            </w:r>
          </w:p>
        </w:tc>
        <w:tc>
          <w:tcPr>
            <w:tcW w:w="3155" w:type="dxa"/>
            <w:tcBorders>
              <w:top w:val="nil"/>
              <w:left w:val="nil"/>
              <w:bottom w:val="single" w:sz="4" w:space="0" w:color="auto"/>
              <w:right w:val="single" w:sz="4" w:space="0" w:color="auto"/>
            </w:tcBorders>
            <w:shd w:val="clear" w:color="auto" w:fill="auto"/>
            <w:vAlign w:val="center"/>
            <w:hideMark/>
          </w:tcPr>
          <w:p w14:paraId="2750396E" w14:textId="77777777" w:rsidR="008E19F5" w:rsidRDefault="008E19F5">
            <w:pPr>
              <w:rPr>
                <w:rFonts w:ascii="Calibri" w:hAnsi="Calibri" w:cs="Calibri"/>
                <w:sz w:val="22"/>
                <w:szCs w:val="22"/>
              </w:rPr>
            </w:pPr>
            <w:r>
              <w:rPr>
                <w:rFonts w:ascii="Calibri" w:hAnsi="Calibri" w:cs="Calibri"/>
                <w:sz w:val="22"/>
                <w:szCs w:val="22"/>
              </w:rPr>
              <w:t>Surgical mask PK/50pcs</w:t>
            </w:r>
          </w:p>
        </w:tc>
        <w:tc>
          <w:tcPr>
            <w:tcW w:w="1920" w:type="dxa"/>
            <w:tcBorders>
              <w:top w:val="nil"/>
              <w:left w:val="nil"/>
              <w:bottom w:val="single" w:sz="4" w:space="0" w:color="auto"/>
              <w:right w:val="single" w:sz="4" w:space="0" w:color="auto"/>
            </w:tcBorders>
            <w:shd w:val="clear" w:color="auto" w:fill="auto"/>
            <w:vAlign w:val="center"/>
            <w:hideMark/>
          </w:tcPr>
          <w:p w14:paraId="4BB7F66B" w14:textId="77777777" w:rsidR="008E19F5" w:rsidRDefault="008E19F5">
            <w:pPr>
              <w:rPr>
                <w:rFonts w:ascii="Calibri" w:hAnsi="Calibri" w:cs="Calibri"/>
                <w:sz w:val="22"/>
                <w:szCs w:val="22"/>
              </w:rPr>
            </w:pPr>
            <w:r>
              <w:rPr>
                <w:rFonts w:ascii="Calibri" w:hAnsi="Calibri" w:cs="Calibri"/>
                <w:sz w:val="22"/>
                <w:szCs w:val="22"/>
              </w:rPr>
              <w:t xml:space="preserve">strap </w:t>
            </w:r>
          </w:p>
        </w:tc>
        <w:tc>
          <w:tcPr>
            <w:tcW w:w="960" w:type="dxa"/>
            <w:tcBorders>
              <w:top w:val="nil"/>
              <w:left w:val="nil"/>
              <w:bottom w:val="single" w:sz="4" w:space="0" w:color="auto"/>
              <w:right w:val="single" w:sz="4" w:space="0" w:color="auto"/>
            </w:tcBorders>
            <w:shd w:val="clear" w:color="auto" w:fill="auto"/>
            <w:noWrap/>
            <w:vAlign w:val="center"/>
            <w:hideMark/>
          </w:tcPr>
          <w:p w14:paraId="6B754F5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0E70DE93" w14:textId="77777777" w:rsidR="008E19F5" w:rsidRDefault="008E19F5">
            <w:pPr>
              <w:jc w:val="center"/>
              <w:rPr>
                <w:rFonts w:ascii="Calibri" w:hAnsi="Calibri" w:cs="Calibri"/>
                <w:sz w:val="22"/>
                <w:szCs w:val="22"/>
              </w:rPr>
            </w:pPr>
            <w:r>
              <w:rPr>
                <w:rFonts w:ascii="Calibri" w:hAnsi="Calibri" w:cs="Calibri"/>
                <w:sz w:val="22"/>
                <w:szCs w:val="22"/>
              </w:rPr>
              <w:t>21</w:t>
            </w:r>
          </w:p>
        </w:tc>
      </w:tr>
      <w:tr w:rsidR="008E19F5" w14:paraId="07CC21D3" w14:textId="77777777" w:rsidTr="008E19F5">
        <w:trPr>
          <w:trHeight w:val="605"/>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6B2BA690"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118</w:t>
            </w:r>
          </w:p>
        </w:tc>
        <w:tc>
          <w:tcPr>
            <w:tcW w:w="3155" w:type="dxa"/>
            <w:tcBorders>
              <w:top w:val="nil"/>
              <w:left w:val="nil"/>
              <w:bottom w:val="single" w:sz="4" w:space="0" w:color="auto"/>
              <w:right w:val="single" w:sz="4" w:space="0" w:color="auto"/>
            </w:tcBorders>
            <w:shd w:val="clear" w:color="auto" w:fill="auto"/>
            <w:vAlign w:val="center"/>
            <w:hideMark/>
          </w:tcPr>
          <w:p w14:paraId="04A1D422" w14:textId="77777777" w:rsidR="008E19F5" w:rsidRDefault="008E19F5">
            <w:pPr>
              <w:rPr>
                <w:rFonts w:ascii="Calibri" w:hAnsi="Calibri" w:cs="Calibri"/>
                <w:sz w:val="22"/>
                <w:szCs w:val="22"/>
              </w:rPr>
            </w:pPr>
            <w:r>
              <w:rPr>
                <w:rFonts w:ascii="Calibri" w:hAnsi="Calibri" w:cs="Calibri"/>
                <w:sz w:val="22"/>
                <w:szCs w:val="22"/>
              </w:rPr>
              <w:t>Gloves (powdered) Pack/100pcs</w:t>
            </w:r>
          </w:p>
        </w:tc>
        <w:tc>
          <w:tcPr>
            <w:tcW w:w="1920" w:type="dxa"/>
            <w:tcBorders>
              <w:top w:val="nil"/>
              <w:left w:val="nil"/>
              <w:bottom w:val="single" w:sz="4" w:space="0" w:color="auto"/>
              <w:right w:val="single" w:sz="4" w:space="0" w:color="auto"/>
            </w:tcBorders>
            <w:shd w:val="clear" w:color="auto" w:fill="auto"/>
            <w:vAlign w:val="center"/>
            <w:hideMark/>
          </w:tcPr>
          <w:p w14:paraId="4F53CC88" w14:textId="77777777" w:rsidR="008E19F5" w:rsidRDefault="008E19F5">
            <w:pPr>
              <w:rPr>
                <w:rFonts w:ascii="Calibri" w:hAnsi="Calibri" w:cs="Calibri"/>
                <w:sz w:val="22"/>
                <w:szCs w:val="22"/>
              </w:rPr>
            </w:pPr>
            <w:r>
              <w:rPr>
                <w:rFonts w:ascii="Calibri" w:hAnsi="Calibri" w:cs="Calibri"/>
                <w:sz w:val="22"/>
                <w:szCs w:val="22"/>
              </w:rPr>
              <w:t>powdered</w:t>
            </w:r>
          </w:p>
        </w:tc>
        <w:tc>
          <w:tcPr>
            <w:tcW w:w="960" w:type="dxa"/>
            <w:tcBorders>
              <w:top w:val="nil"/>
              <w:left w:val="nil"/>
              <w:bottom w:val="single" w:sz="4" w:space="0" w:color="auto"/>
              <w:right w:val="single" w:sz="4" w:space="0" w:color="auto"/>
            </w:tcBorders>
            <w:shd w:val="clear" w:color="auto" w:fill="auto"/>
            <w:noWrap/>
            <w:vAlign w:val="center"/>
            <w:hideMark/>
          </w:tcPr>
          <w:p w14:paraId="5CDA4F60"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3E240B23" w14:textId="77777777" w:rsidR="008E19F5" w:rsidRDefault="008E19F5">
            <w:pPr>
              <w:jc w:val="center"/>
              <w:rPr>
                <w:rFonts w:ascii="Calibri" w:hAnsi="Calibri" w:cs="Calibri"/>
                <w:sz w:val="22"/>
                <w:szCs w:val="22"/>
              </w:rPr>
            </w:pPr>
            <w:r>
              <w:rPr>
                <w:rFonts w:ascii="Calibri" w:hAnsi="Calibri" w:cs="Calibri"/>
                <w:sz w:val="22"/>
                <w:szCs w:val="22"/>
              </w:rPr>
              <w:t>41</w:t>
            </w:r>
          </w:p>
        </w:tc>
      </w:tr>
      <w:tr w:rsidR="008E19F5" w14:paraId="730BF429"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3D3A428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119</w:t>
            </w:r>
          </w:p>
        </w:tc>
        <w:tc>
          <w:tcPr>
            <w:tcW w:w="3155" w:type="dxa"/>
            <w:tcBorders>
              <w:top w:val="nil"/>
              <w:left w:val="nil"/>
              <w:bottom w:val="single" w:sz="4" w:space="0" w:color="auto"/>
              <w:right w:val="single" w:sz="4" w:space="0" w:color="auto"/>
            </w:tcBorders>
            <w:shd w:val="clear" w:color="auto" w:fill="auto"/>
            <w:vAlign w:val="center"/>
            <w:hideMark/>
          </w:tcPr>
          <w:p w14:paraId="7F178C62" w14:textId="77777777" w:rsidR="008E19F5" w:rsidRDefault="008E19F5">
            <w:pPr>
              <w:rPr>
                <w:rFonts w:ascii="Calibri" w:hAnsi="Calibri" w:cs="Calibri"/>
                <w:sz w:val="22"/>
                <w:szCs w:val="22"/>
              </w:rPr>
            </w:pPr>
            <w:r>
              <w:rPr>
                <w:rFonts w:ascii="Calibri" w:hAnsi="Calibri" w:cs="Calibri"/>
                <w:sz w:val="22"/>
                <w:szCs w:val="22"/>
              </w:rPr>
              <w:t xml:space="preserve">Scrub </w:t>
            </w:r>
          </w:p>
        </w:tc>
        <w:tc>
          <w:tcPr>
            <w:tcW w:w="1920" w:type="dxa"/>
            <w:tcBorders>
              <w:top w:val="nil"/>
              <w:left w:val="nil"/>
              <w:bottom w:val="single" w:sz="4" w:space="0" w:color="auto"/>
              <w:right w:val="single" w:sz="4" w:space="0" w:color="auto"/>
            </w:tcBorders>
            <w:shd w:val="clear" w:color="auto" w:fill="auto"/>
            <w:vAlign w:val="center"/>
            <w:hideMark/>
          </w:tcPr>
          <w:p w14:paraId="45718D27" w14:textId="77777777" w:rsidR="008E19F5" w:rsidRDefault="008E19F5">
            <w:pPr>
              <w:rPr>
                <w:rFonts w:ascii="Calibri" w:hAnsi="Calibri" w:cs="Calibri"/>
                <w:sz w:val="22"/>
                <w:szCs w:val="22"/>
              </w:rPr>
            </w:pPr>
            <w:r>
              <w:rPr>
                <w:rFonts w:ascii="Calibri" w:hAnsi="Calibri" w:cs="Calibri"/>
                <w:sz w:val="22"/>
                <w:szCs w:val="22"/>
              </w:rPr>
              <w:t>cuff hand</w:t>
            </w:r>
          </w:p>
        </w:tc>
        <w:tc>
          <w:tcPr>
            <w:tcW w:w="960" w:type="dxa"/>
            <w:tcBorders>
              <w:top w:val="nil"/>
              <w:left w:val="nil"/>
              <w:bottom w:val="single" w:sz="4" w:space="0" w:color="auto"/>
              <w:right w:val="single" w:sz="4" w:space="0" w:color="auto"/>
            </w:tcBorders>
            <w:shd w:val="clear" w:color="auto" w:fill="auto"/>
            <w:noWrap/>
            <w:vAlign w:val="center"/>
            <w:hideMark/>
          </w:tcPr>
          <w:p w14:paraId="3040ED42" w14:textId="77777777" w:rsidR="008E19F5" w:rsidRDefault="008E19F5">
            <w:pPr>
              <w:jc w:val="center"/>
              <w:rPr>
                <w:rFonts w:ascii="Calibri" w:hAnsi="Calibri" w:cs="Calibri"/>
                <w:sz w:val="22"/>
                <w:szCs w:val="22"/>
              </w:rPr>
            </w:pPr>
            <w:r>
              <w:rPr>
                <w:rFonts w:ascii="Calibri" w:hAnsi="Calibri" w:cs="Calibri"/>
                <w:sz w:val="22"/>
                <w:szCs w:val="22"/>
              </w:rPr>
              <w:t>Pair</w:t>
            </w:r>
          </w:p>
        </w:tc>
        <w:tc>
          <w:tcPr>
            <w:tcW w:w="960" w:type="dxa"/>
            <w:tcBorders>
              <w:top w:val="nil"/>
              <w:left w:val="nil"/>
              <w:bottom w:val="single" w:sz="4" w:space="0" w:color="auto"/>
              <w:right w:val="single" w:sz="4" w:space="0" w:color="auto"/>
            </w:tcBorders>
            <w:shd w:val="clear" w:color="auto" w:fill="auto"/>
            <w:noWrap/>
            <w:vAlign w:val="center"/>
            <w:hideMark/>
          </w:tcPr>
          <w:p w14:paraId="45DAB985" w14:textId="77777777" w:rsidR="008E19F5" w:rsidRDefault="008E19F5">
            <w:pPr>
              <w:jc w:val="center"/>
              <w:rPr>
                <w:rFonts w:ascii="Calibri" w:hAnsi="Calibri" w:cs="Calibri"/>
                <w:sz w:val="22"/>
                <w:szCs w:val="22"/>
              </w:rPr>
            </w:pPr>
            <w:r>
              <w:rPr>
                <w:rFonts w:ascii="Calibri" w:hAnsi="Calibri" w:cs="Calibri"/>
                <w:sz w:val="22"/>
                <w:szCs w:val="22"/>
              </w:rPr>
              <w:t>2,464</w:t>
            </w:r>
          </w:p>
        </w:tc>
      </w:tr>
      <w:tr w:rsidR="008E19F5" w14:paraId="438E9102" w14:textId="77777777" w:rsidTr="008E19F5">
        <w:trPr>
          <w:trHeight w:val="643"/>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2CA2C8B9"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120</w:t>
            </w:r>
          </w:p>
        </w:tc>
        <w:tc>
          <w:tcPr>
            <w:tcW w:w="3155" w:type="dxa"/>
            <w:tcBorders>
              <w:top w:val="nil"/>
              <w:left w:val="nil"/>
              <w:bottom w:val="single" w:sz="4" w:space="0" w:color="auto"/>
              <w:right w:val="single" w:sz="4" w:space="0" w:color="auto"/>
            </w:tcBorders>
            <w:shd w:val="clear" w:color="auto" w:fill="auto"/>
            <w:vAlign w:val="center"/>
            <w:hideMark/>
          </w:tcPr>
          <w:p w14:paraId="7BFB368C" w14:textId="77777777" w:rsidR="008E19F5" w:rsidRDefault="008E19F5">
            <w:pPr>
              <w:rPr>
                <w:rFonts w:ascii="Calibri" w:hAnsi="Calibri" w:cs="Calibri"/>
                <w:sz w:val="22"/>
                <w:szCs w:val="22"/>
              </w:rPr>
            </w:pPr>
            <w:r>
              <w:rPr>
                <w:rFonts w:ascii="Calibri" w:hAnsi="Calibri" w:cs="Calibri"/>
                <w:sz w:val="22"/>
                <w:szCs w:val="22"/>
              </w:rPr>
              <w:t>Ward  Coats</w:t>
            </w:r>
          </w:p>
        </w:tc>
        <w:tc>
          <w:tcPr>
            <w:tcW w:w="1920" w:type="dxa"/>
            <w:tcBorders>
              <w:top w:val="nil"/>
              <w:left w:val="nil"/>
              <w:bottom w:val="single" w:sz="4" w:space="0" w:color="auto"/>
              <w:right w:val="single" w:sz="4" w:space="0" w:color="auto"/>
            </w:tcBorders>
            <w:shd w:val="clear" w:color="auto" w:fill="auto"/>
            <w:vAlign w:val="center"/>
            <w:hideMark/>
          </w:tcPr>
          <w:p w14:paraId="6F6894CA" w14:textId="77777777" w:rsidR="008E19F5" w:rsidRDefault="008E19F5">
            <w:pPr>
              <w:rPr>
                <w:rFonts w:ascii="Calibri" w:hAnsi="Calibri" w:cs="Calibri"/>
                <w:sz w:val="22"/>
                <w:szCs w:val="22"/>
              </w:rPr>
            </w:pPr>
            <w:r>
              <w:rPr>
                <w:rFonts w:ascii="Calibri" w:hAnsi="Calibri" w:cs="Calibri"/>
                <w:sz w:val="22"/>
                <w:szCs w:val="22"/>
              </w:rPr>
              <w:t>disposable, cuff hand</w:t>
            </w:r>
          </w:p>
        </w:tc>
        <w:tc>
          <w:tcPr>
            <w:tcW w:w="960" w:type="dxa"/>
            <w:tcBorders>
              <w:top w:val="nil"/>
              <w:left w:val="nil"/>
              <w:bottom w:val="single" w:sz="4" w:space="0" w:color="auto"/>
              <w:right w:val="single" w:sz="4" w:space="0" w:color="auto"/>
            </w:tcBorders>
            <w:shd w:val="clear" w:color="auto" w:fill="auto"/>
            <w:noWrap/>
            <w:vAlign w:val="center"/>
            <w:hideMark/>
          </w:tcPr>
          <w:p w14:paraId="1A20F402"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7D3DB67B" w14:textId="77777777" w:rsidR="008E19F5" w:rsidRDefault="008E19F5">
            <w:pPr>
              <w:jc w:val="center"/>
              <w:rPr>
                <w:rFonts w:ascii="Calibri" w:hAnsi="Calibri" w:cs="Calibri"/>
                <w:sz w:val="22"/>
                <w:szCs w:val="22"/>
              </w:rPr>
            </w:pPr>
            <w:r>
              <w:rPr>
                <w:rFonts w:ascii="Calibri" w:hAnsi="Calibri" w:cs="Calibri"/>
                <w:sz w:val="22"/>
                <w:szCs w:val="22"/>
              </w:rPr>
              <w:t>768</w:t>
            </w:r>
          </w:p>
        </w:tc>
      </w:tr>
      <w:tr w:rsidR="008E19F5" w14:paraId="2F6808CC"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F5DCB2C"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121</w:t>
            </w:r>
          </w:p>
        </w:tc>
        <w:tc>
          <w:tcPr>
            <w:tcW w:w="3155" w:type="dxa"/>
            <w:tcBorders>
              <w:top w:val="nil"/>
              <w:left w:val="nil"/>
              <w:bottom w:val="single" w:sz="4" w:space="0" w:color="auto"/>
              <w:right w:val="single" w:sz="4" w:space="0" w:color="auto"/>
            </w:tcBorders>
            <w:shd w:val="clear" w:color="auto" w:fill="auto"/>
            <w:vAlign w:val="center"/>
            <w:hideMark/>
          </w:tcPr>
          <w:p w14:paraId="5C4841D5" w14:textId="77777777" w:rsidR="008E19F5" w:rsidRDefault="008E19F5">
            <w:pPr>
              <w:rPr>
                <w:rFonts w:ascii="Calibri" w:hAnsi="Calibri" w:cs="Calibri"/>
                <w:sz w:val="22"/>
                <w:szCs w:val="22"/>
              </w:rPr>
            </w:pPr>
            <w:r>
              <w:rPr>
                <w:rFonts w:ascii="Calibri" w:hAnsi="Calibri" w:cs="Calibri"/>
                <w:sz w:val="22"/>
                <w:szCs w:val="22"/>
              </w:rPr>
              <w:t>Boot</w:t>
            </w:r>
          </w:p>
        </w:tc>
        <w:tc>
          <w:tcPr>
            <w:tcW w:w="1920" w:type="dxa"/>
            <w:tcBorders>
              <w:top w:val="nil"/>
              <w:left w:val="nil"/>
              <w:bottom w:val="single" w:sz="4" w:space="0" w:color="auto"/>
              <w:right w:val="single" w:sz="4" w:space="0" w:color="auto"/>
            </w:tcBorders>
            <w:shd w:val="clear" w:color="auto" w:fill="auto"/>
            <w:vAlign w:val="center"/>
            <w:hideMark/>
          </w:tcPr>
          <w:p w14:paraId="5B1262F7" w14:textId="77777777" w:rsidR="008E19F5" w:rsidRDefault="008E19F5">
            <w:pPr>
              <w:rPr>
                <w:rFonts w:ascii="Calibri" w:hAnsi="Calibri" w:cs="Calibri"/>
                <w:sz w:val="22"/>
                <w:szCs w:val="22"/>
              </w:rPr>
            </w:pPr>
            <w:r>
              <w:rPr>
                <w:rFonts w:ascii="Calibri" w:hAnsi="Calibri" w:cs="Calibri"/>
                <w:sz w:val="22"/>
                <w:szCs w:val="22"/>
              </w:rPr>
              <w:t>weightless</w:t>
            </w:r>
          </w:p>
        </w:tc>
        <w:tc>
          <w:tcPr>
            <w:tcW w:w="960" w:type="dxa"/>
            <w:tcBorders>
              <w:top w:val="nil"/>
              <w:left w:val="nil"/>
              <w:bottom w:val="single" w:sz="4" w:space="0" w:color="auto"/>
              <w:right w:val="single" w:sz="4" w:space="0" w:color="auto"/>
            </w:tcBorders>
            <w:shd w:val="clear" w:color="auto" w:fill="auto"/>
            <w:noWrap/>
            <w:vAlign w:val="center"/>
            <w:hideMark/>
          </w:tcPr>
          <w:p w14:paraId="6B6B8EB8" w14:textId="77777777" w:rsidR="008E19F5" w:rsidRDefault="008E19F5">
            <w:pPr>
              <w:jc w:val="center"/>
              <w:rPr>
                <w:rFonts w:ascii="Calibri" w:hAnsi="Calibri" w:cs="Calibri"/>
                <w:sz w:val="22"/>
                <w:szCs w:val="22"/>
              </w:rPr>
            </w:pPr>
            <w:r>
              <w:rPr>
                <w:rFonts w:ascii="Calibri" w:hAnsi="Calibri" w:cs="Calibri"/>
                <w:sz w:val="22"/>
                <w:szCs w:val="22"/>
              </w:rPr>
              <w:t>Pair</w:t>
            </w:r>
          </w:p>
        </w:tc>
        <w:tc>
          <w:tcPr>
            <w:tcW w:w="960" w:type="dxa"/>
            <w:tcBorders>
              <w:top w:val="nil"/>
              <w:left w:val="nil"/>
              <w:bottom w:val="single" w:sz="4" w:space="0" w:color="auto"/>
              <w:right w:val="single" w:sz="4" w:space="0" w:color="auto"/>
            </w:tcBorders>
            <w:shd w:val="clear" w:color="auto" w:fill="auto"/>
            <w:noWrap/>
            <w:vAlign w:val="center"/>
            <w:hideMark/>
          </w:tcPr>
          <w:p w14:paraId="184F25C1" w14:textId="77777777" w:rsidR="008E19F5" w:rsidRDefault="008E19F5">
            <w:pPr>
              <w:jc w:val="center"/>
              <w:rPr>
                <w:rFonts w:ascii="Calibri" w:hAnsi="Calibri" w:cs="Calibri"/>
                <w:sz w:val="22"/>
                <w:szCs w:val="22"/>
              </w:rPr>
            </w:pPr>
            <w:r>
              <w:rPr>
                <w:rFonts w:ascii="Calibri" w:hAnsi="Calibri" w:cs="Calibri"/>
                <w:sz w:val="22"/>
                <w:szCs w:val="22"/>
              </w:rPr>
              <w:t>2,464</w:t>
            </w:r>
          </w:p>
        </w:tc>
      </w:tr>
      <w:tr w:rsidR="008E19F5" w14:paraId="4C7F26CC"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5264FFA"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122</w:t>
            </w:r>
          </w:p>
        </w:tc>
        <w:tc>
          <w:tcPr>
            <w:tcW w:w="3155" w:type="dxa"/>
            <w:tcBorders>
              <w:top w:val="nil"/>
              <w:left w:val="nil"/>
              <w:bottom w:val="single" w:sz="4" w:space="0" w:color="auto"/>
              <w:right w:val="single" w:sz="4" w:space="0" w:color="auto"/>
            </w:tcBorders>
            <w:shd w:val="clear" w:color="auto" w:fill="auto"/>
            <w:vAlign w:val="center"/>
            <w:hideMark/>
          </w:tcPr>
          <w:p w14:paraId="69D709CD" w14:textId="77777777" w:rsidR="008E19F5" w:rsidRDefault="008E19F5">
            <w:pPr>
              <w:rPr>
                <w:rFonts w:ascii="Calibri" w:hAnsi="Calibri" w:cs="Calibri"/>
                <w:sz w:val="22"/>
                <w:szCs w:val="22"/>
              </w:rPr>
            </w:pPr>
            <w:r>
              <w:rPr>
                <w:rFonts w:ascii="Calibri" w:hAnsi="Calibri" w:cs="Calibri"/>
                <w:sz w:val="22"/>
                <w:szCs w:val="22"/>
              </w:rPr>
              <w:t xml:space="preserve">Methanol </w:t>
            </w:r>
          </w:p>
        </w:tc>
        <w:tc>
          <w:tcPr>
            <w:tcW w:w="1920" w:type="dxa"/>
            <w:tcBorders>
              <w:top w:val="nil"/>
              <w:left w:val="nil"/>
              <w:bottom w:val="single" w:sz="4" w:space="0" w:color="auto"/>
              <w:right w:val="single" w:sz="4" w:space="0" w:color="auto"/>
            </w:tcBorders>
            <w:shd w:val="clear" w:color="auto" w:fill="auto"/>
            <w:vAlign w:val="center"/>
            <w:hideMark/>
          </w:tcPr>
          <w:p w14:paraId="799FF175" w14:textId="77777777" w:rsidR="008E19F5" w:rsidRDefault="008E19F5">
            <w:pPr>
              <w:rPr>
                <w:rFonts w:ascii="Calibri" w:hAnsi="Calibri" w:cs="Calibri"/>
                <w:sz w:val="22"/>
                <w:szCs w:val="22"/>
              </w:rPr>
            </w:pPr>
            <w:r>
              <w:rPr>
                <w:rFonts w:ascii="Calibri" w:hAnsi="Calibri" w:cs="Calibri"/>
                <w:sz w:val="22"/>
                <w:szCs w:val="22"/>
              </w:rPr>
              <w:t>puregrade</w:t>
            </w:r>
          </w:p>
        </w:tc>
        <w:tc>
          <w:tcPr>
            <w:tcW w:w="960" w:type="dxa"/>
            <w:tcBorders>
              <w:top w:val="nil"/>
              <w:left w:val="nil"/>
              <w:bottom w:val="single" w:sz="4" w:space="0" w:color="auto"/>
              <w:right w:val="single" w:sz="4" w:space="0" w:color="auto"/>
            </w:tcBorders>
            <w:shd w:val="clear" w:color="auto" w:fill="auto"/>
            <w:noWrap/>
            <w:vAlign w:val="center"/>
            <w:hideMark/>
          </w:tcPr>
          <w:p w14:paraId="07FF1C9A" w14:textId="77777777" w:rsidR="008E19F5" w:rsidRDefault="008E19F5">
            <w:pPr>
              <w:jc w:val="center"/>
              <w:rPr>
                <w:rFonts w:ascii="Calibri" w:hAnsi="Calibri" w:cs="Calibri"/>
                <w:sz w:val="22"/>
                <w:szCs w:val="22"/>
              </w:rPr>
            </w:pPr>
            <w:r>
              <w:rPr>
                <w:rFonts w:ascii="Calibri" w:hAnsi="Calibri" w:cs="Calibri"/>
                <w:sz w:val="22"/>
                <w:szCs w:val="22"/>
              </w:rPr>
              <w:t>Pack</w:t>
            </w:r>
          </w:p>
        </w:tc>
        <w:tc>
          <w:tcPr>
            <w:tcW w:w="960" w:type="dxa"/>
            <w:tcBorders>
              <w:top w:val="nil"/>
              <w:left w:val="nil"/>
              <w:bottom w:val="single" w:sz="4" w:space="0" w:color="auto"/>
              <w:right w:val="single" w:sz="4" w:space="0" w:color="auto"/>
            </w:tcBorders>
            <w:shd w:val="clear" w:color="auto" w:fill="auto"/>
            <w:noWrap/>
            <w:vAlign w:val="center"/>
            <w:hideMark/>
          </w:tcPr>
          <w:p w14:paraId="60F9069A" w14:textId="77777777" w:rsidR="008E19F5" w:rsidRDefault="008E19F5">
            <w:pPr>
              <w:jc w:val="center"/>
              <w:rPr>
                <w:rFonts w:ascii="Calibri" w:hAnsi="Calibri" w:cs="Calibri"/>
                <w:sz w:val="22"/>
                <w:szCs w:val="22"/>
              </w:rPr>
            </w:pPr>
            <w:r>
              <w:rPr>
                <w:rFonts w:ascii="Calibri" w:hAnsi="Calibri" w:cs="Calibri"/>
                <w:sz w:val="22"/>
                <w:szCs w:val="22"/>
              </w:rPr>
              <w:t>28</w:t>
            </w:r>
          </w:p>
        </w:tc>
      </w:tr>
      <w:tr w:rsidR="008E19F5" w14:paraId="33276595"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45004CAE"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123</w:t>
            </w:r>
          </w:p>
        </w:tc>
        <w:tc>
          <w:tcPr>
            <w:tcW w:w="3155" w:type="dxa"/>
            <w:tcBorders>
              <w:top w:val="nil"/>
              <w:left w:val="nil"/>
              <w:bottom w:val="single" w:sz="4" w:space="0" w:color="auto"/>
              <w:right w:val="single" w:sz="4" w:space="0" w:color="auto"/>
            </w:tcBorders>
            <w:shd w:val="clear" w:color="auto" w:fill="auto"/>
            <w:vAlign w:val="center"/>
            <w:hideMark/>
          </w:tcPr>
          <w:p w14:paraId="378A909E" w14:textId="77777777" w:rsidR="008E19F5" w:rsidRDefault="008E19F5">
            <w:pPr>
              <w:rPr>
                <w:rFonts w:ascii="Calibri" w:hAnsi="Calibri" w:cs="Calibri"/>
                <w:sz w:val="22"/>
                <w:szCs w:val="22"/>
              </w:rPr>
            </w:pPr>
            <w:r>
              <w:rPr>
                <w:rFonts w:ascii="Calibri" w:hAnsi="Calibri" w:cs="Calibri"/>
                <w:sz w:val="22"/>
                <w:szCs w:val="22"/>
              </w:rPr>
              <w:t>Ziplock bag</w:t>
            </w:r>
          </w:p>
        </w:tc>
        <w:tc>
          <w:tcPr>
            <w:tcW w:w="1920" w:type="dxa"/>
            <w:tcBorders>
              <w:top w:val="nil"/>
              <w:left w:val="nil"/>
              <w:bottom w:val="single" w:sz="4" w:space="0" w:color="auto"/>
              <w:right w:val="single" w:sz="4" w:space="0" w:color="auto"/>
            </w:tcBorders>
            <w:shd w:val="clear" w:color="auto" w:fill="auto"/>
            <w:vAlign w:val="center"/>
            <w:hideMark/>
          </w:tcPr>
          <w:p w14:paraId="59DADC55" w14:textId="77777777" w:rsidR="008E19F5" w:rsidRDefault="008E19F5">
            <w:pPr>
              <w:rPr>
                <w:rFonts w:ascii="Calibri" w:hAnsi="Calibri" w:cs="Calibri"/>
                <w:sz w:val="22"/>
                <w:szCs w:val="22"/>
              </w:rPr>
            </w:pPr>
            <w:r>
              <w:rPr>
                <w:rFonts w:ascii="Calibri" w:hAnsi="Calibri" w:cs="Calibri"/>
                <w:sz w:val="22"/>
                <w:szCs w:val="22"/>
              </w:rPr>
              <w:t>500pcs/pack</w:t>
            </w:r>
          </w:p>
        </w:tc>
        <w:tc>
          <w:tcPr>
            <w:tcW w:w="960" w:type="dxa"/>
            <w:tcBorders>
              <w:top w:val="nil"/>
              <w:left w:val="nil"/>
              <w:bottom w:val="single" w:sz="4" w:space="0" w:color="auto"/>
              <w:right w:val="single" w:sz="4" w:space="0" w:color="auto"/>
            </w:tcBorders>
            <w:shd w:val="clear" w:color="auto" w:fill="auto"/>
            <w:noWrap/>
            <w:vAlign w:val="center"/>
            <w:hideMark/>
          </w:tcPr>
          <w:p w14:paraId="3C43880A" w14:textId="77777777" w:rsidR="008E19F5" w:rsidRDefault="008E19F5">
            <w:pPr>
              <w:jc w:val="center"/>
              <w:rPr>
                <w:rFonts w:ascii="Calibri" w:hAnsi="Calibri" w:cs="Calibri"/>
                <w:sz w:val="22"/>
                <w:szCs w:val="22"/>
              </w:rPr>
            </w:pPr>
            <w:r>
              <w:rPr>
                <w:rFonts w:ascii="Calibri" w:hAnsi="Calibri" w:cs="Calibri"/>
                <w:sz w:val="22"/>
                <w:szCs w:val="22"/>
              </w:rPr>
              <w:t>pcs</w:t>
            </w:r>
          </w:p>
        </w:tc>
        <w:tc>
          <w:tcPr>
            <w:tcW w:w="960" w:type="dxa"/>
            <w:tcBorders>
              <w:top w:val="nil"/>
              <w:left w:val="nil"/>
              <w:bottom w:val="single" w:sz="4" w:space="0" w:color="auto"/>
              <w:right w:val="single" w:sz="4" w:space="0" w:color="auto"/>
            </w:tcBorders>
            <w:shd w:val="clear" w:color="auto" w:fill="auto"/>
            <w:noWrap/>
            <w:vAlign w:val="center"/>
            <w:hideMark/>
          </w:tcPr>
          <w:p w14:paraId="05C6B556" w14:textId="77777777" w:rsidR="008E19F5" w:rsidRDefault="008E19F5">
            <w:pPr>
              <w:jc w:val="center"/>
              <w:rPr>
                <w:rFonts w:ascii="Calibri" w:hAnsi="Calibri" w:cs="Calibri"/>
                <w:sz w:val="22"/>
                <w:szCs w:val="22"/>
              </w:rPr>
            </w:pPr>
            <w:r>
              <w:rPr>
                <w:rFonts w:ascii="Calibri" w:hAnsi="Calibri" w:cs="Calibri"/>
                <w:sz w:val="22"/>
                <w:szCs w:val="22"/>
              </w:rPr>
              <w:t>4</w:t>
            </w:r>
          </w:p>
        </w:tc>
      </w:tr>
      <w:tr w:rsidR="008E19F5" w14:paraId="4686F5CA" w14:textId="77777777" w:rsidTr="008E19F5">
        <w:trPr>
          <w:trHeight w:val="290"/>
        </w:trPr>
        <w:tc>
          <w:tcPr>
            <w:tcW w:w="1227" w:type="dxa"/>
            <w:tcBorders>
              <w:top w:val="nil"/>
              <w:left w:val="single" w:sz="4" w:space="0" w:color="auto"/>
              <w:bottom w:val="single" w:sz="4" w:space="0" w:color="auto"/>
              <w:right w:val="single" w:sz="4" w:space="0" w:color="auto"/>
            </w:tcBorders>
            <w:shd w:val="clear" w:color="auto" w:fill="auto"/>
            <w:noWrap/>
            <w:vAlign w:val="bottom"/>
            <w:hideMark/>
          </w:tcPr>
          <w:p w14:paraId="0970C798" w14:textId="77777777" w:rsidR="008E19F5" w:rsidRDefault="008E19F5">
            <w:pPr>
              <w:jc w:val="center"/>
              <w:rPr>
                <w:rFonts w:ascii="Calibri" w:hAnsi="Calibri" w:cs="Calibri"/>
                <w:color w:val="000000"/>
                <w:sz w:val="22"/>
                <w:szCs w:val="22"/>
              </w:rPr>
            </w:pPr>
            <w:r>
              <w:rPr>
                <w:rFonts w:ascii="Calibri" w:hAnsi="Calibri" w:cs="Calibri"/>
                <w:color w:val="000000"/>
                <w:sz w:val="22"/>
                <w:szCs w:val="22"/>
              </w:rPr>
              <w:t>124</w:t>
            </w:r>
          </w:p>
        </w:tc>
        <w:tc>
          <w:tcPr>
            <w:tcW w:w="3155" w:type="dxa"/>
            <w:tcBorders>
              <w:top w:val="nil"/>
              <w:left w:val="nil"/>
              <w:bottom w:val="single" w:sz="4" w:space="0" w:color="auto"/>
              <w:right w:val="single" w:sz="4" w:space="0" w:color="auto"/>
            </w:tcBorders>
            <w:shd w:val="clear" w:color="auto" w:fill="auto"/>
            <w:vAlign w:val="center"/>
            <w:hideMark/>
          </w:tcPr>
          <w:p w14:paraId="46A5CA1D" w14:textId="77777777" w:rsidR="008E19F5" w:rsidRDefault="008E19F5">
            <w:pPr>
              <w:rPr>
                <w:rFonts w:ascii="Calibri" w:hAnsi="Calibri" w:cs="Calibri"/>
                <w:sz w:val="22"/>
                <w:szCs w:val="22"/>
              </w:rPr>
            </w:pPr>
            <w:r>
              <w:rPr>
                <w:rFonts w:ascii="Calibri" w:hAnsi="Calibri" w:cs="Calibri"/>
                <w:sz w:val="22"/>
                <w:szCs w:val="22"/>
              </w:rPr>
              <w:t>Absorbent tissue</w:t>
            </w:r>
          </w:p>
        </w:tc>
        <w:tc>
          <w:tcPr>
            <w:tcW w:w="1920" w:type="dxa"/>
            <w:tcBorders>
              <w:top w:val="nil"/>
              <w:left w:val="nil"/>
              <w:bottom w:val="single" w:sz="4" w:space="0" w:color="auto"/>
              <w:right w:val="single" w:sz="4" w:space="0" w:color="auto"/>
            </w:tcBorders>
            <w:shd w:val="clear" w:color="auto" w:fill="auto"/>
            <w:vAlign w:val="center"/>
            <w:hideMark/>
          </w:tcPr>
          <w:p w14:paraId="6147A7B4" w14:textId="77777777" w:rsidR="008E19F5" w:rsidRDefault="008E19F5">
            <w:pPr>
              <w:rPr>
                <w:rFonts w:ascii="Calibri" w:hAnsi="Calibri" w:cs="Calibri"/>
                <w:sz w:val="22"/>
                <w:szCs w:val="22"/>
              </w:rPr>
            </w:pPr>
            <w:r>
              <w:rPr>
                <w:rFonts w:ascii="Calibri" w:hAnsi="Calibri" w:cs="Calibri"/>
                <w:sz w:val="22"/>
                <w:szCs w:val="22"/>
              </w:rPr>
              <w:t>6 rolls/pack</w:t>
            </w:r>
          </w:p>
        </w:tc>
        <w:tc>
          <w:tcPr>
            <w:tcW w:w="960" w:type="dxa"/>
            <w:tcBorders>
              <w:top w:val="nil"/>
              <w:left w:val="nil"/>
              <w:bottom w:val="single" w:sz="4" w:space="0" w:color="auto"/>
              <w:right w:val="single" w:sz="4" w:space="0" w:color="auto"/>
            </w:tcBorders>
            <w:shd w:val="clear" w:color="auto" w:fill="auto"/>
            <w:noWrap/>
            <w:vAlign w:val="center"/>
            <w:hideMark/>
          </w:tcPr>
          <w:p w14:paraId="14F9972F" w14:textId="77777777" w:rsidR="008E19F5" w:rsidRDefault="008E19F5">
            <w:pPr>
              <w:jc w:val="center"/>
              <w:rPr>
                <w:rFonts w:ascii="Calibri" w:hAnsi="Calibri" w:cs="Calibri"/>
                <w:sz w:val="22"/>
                <w:szCs w:val="22"/>
              </w:rPr>
            </w:pPr>
            <w:r>
              <w:rPr>
                <w:rFonts w:ascii="Calibri" w:hAnsi="Calibri" w:cs="Calibri"/>
                <w:sz w:val="22"/>
                <w:szCs w:val="22"/>
              </w:rPr>
              <w:t>Rolls</w:t>
            </w:r>
          </w:p>
        </w:tc>
        <w:tc>
          <w:tcPr>
            <w:tcW w:w="960" w:type="dxa"/>
            <w:tcBorders>
              <w:top w:val="nil"/>
              <w:left w:val="nil"/>
              <w:bottom w:val="single" w:sz="4" w:space="0" w:color="auto"/>
              <w:right w:val="single" w:sz="4" w:space="0" w:color="auto"/>
            </w:tcBorders>
            <w:shd w:val="clear" w:color="auto" w:fill="auto"/>
            <w:noWrap/>
            <w:vAlign w:val="center"/>
            <w:hideMark/>
          </w:tcPr>
          <w:p w14:paraId="4629A40A" w14:textId="77777777" w:rsidR="008E19F5" w:rsidRDefault="008E19F5">
            <w:pPr>
              <w:jc w:val="center"/>
              <w:rPr>
                <w:rFonts w:ascii="Calibri" w:hAnsi="Calibri" w:cs="Calibri"/>
                <w:sz w:val="22"/>
                <w:szCs w:val="22"/>
              </w:rPr>
            </w:pPr>
            <w:r>
              <w:rPr>
                <w:rFonts w:ascii="Calibri" w:hAnsi="Calibri" w:cs="Calibri"/>
                <w:sz w:val="22"/>
                <w:szCs w:val="22"/>
              </w:rPr>
              <w:t>2,878</w:t>
            </w:r>
          </w:p>
        </w:tc>
      </w:tr>
    </w:tbl>
    <w:p w14:paraId="2FFC387C" w14:textId="2B9BE659" w:rsidR="000F1881" w:rsidRPr="001C5E10" w:rsidRDefault="000F1881" w:rsidP="008E19F5">
      <w:pPr>
        <w:rPr>
          <w:rFonts w:asciiTheme="minorHAnsi" w:hAnsiTheme="minorHAnsi" w:cstheme="minorHAnsi"/>
          <w:sz w:val="22"/>
          <w:szCs w:val="22"/>
        </w:rPr>
      </w:pPr>
    </w:p>
    <w:sectPr w:rsidR="000F1881" w:rsidRPr="001C5E10" w:rsidSect="008756B3">
      <w:footerReference w:type="default" r:id="rId14"/>
      <w:pgSz w:w="11909" w:h="16834"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F27CB" w14:textId="77777777" w:rsidR="009D6C10" w:rsidRDefault="009D6C10" w:rsidP="00361A97">
      <w:r>
        <w:separator/>
      </w:r>
    </w:p>
  </w:endnote>
  <w:endnote w:type="continuationSeparator" w:id="0">
    <w:p w14:paraId="705ABF02" w14:textId="77777777" w:rsidR="009D6C10" w:rsidRDefault="009D6C10"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212998"/>
      <w:docPartObj>
        <w:docPartGallery w:val="Page Numbers (Bottom of Page)"/>
        <w:docPartUnique/>
      </w:docPartObj>
    </w:sdtPr>
    <w:sdtEndPr>
      <w:rPr>
        <w:noProof/>
      </w:rPr>
    </w:sdtEndPr>
    <w:sdtContent>
      <w:p w14:paraId="76B0567D" w14:textId="22EB425E" w:rsidR="00344DF2" w:rsidRDefault="00344DF2">
        <w:pPr>
          <w:pStyle w:val="Footer"/>
          <w:jc w:val="center"/>
        </w:pPr>
        <w:r>
          <w:fldChar w:fldCharType="begin"/>
        </w:r>
        <w:r>
          <w:instrText xml:space="preserve"> PAGE   \* MERGEFORMAT </w:instrText>
        </w:r>
        <w:r>
          <w:fldChar w:fldCharType="separate"/>
        </w:r>
        <w:r w:rsidR="00977AE9">
          <w:rPr>
            <w:noProof/>
          </w:rPr>
          <w:t>7</w:t>
        </w:r>
        <w:r>
          <w:rPr>
            <w:noProof/>
          </w:rPr>
          <w:fldChar w:fldCharType="end"/>
        </w:r>
      </w:p>
    </w:sdtContent>
  </w:sdt>
  <w:p w14:paraId="30EA31E5" w14:textId="77777777" w:rsidR="00344DF2" w:rsidRDefault="00344D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44159" w14:textId="77777777" w:rsidR="009D6C10" w:rsidRDefault="009D6C10" w:rsidP="00361A97">
      <w:r>
        <w:separator/>
      </w:r>
    </w:p>
  </w:footnote>
  <w:footnote w:type="continuationSeparator" w:id="0">
    <w:p w14:paraId="1586CE0B" w14:textId="77777777" w:rsidR="009D6C10" w:rsidRDefault="009D6C10" w:rsidP="00361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9"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C51C6"/>
    <w:multiLevelType w:val="hybridMultilevel"/>
    <w:tmpl w:val="CF6257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5"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7"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1"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3"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6"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5CD771EF"/>
    <w:multiLevelType w:val="hybridMultilevel"/>
    <w:tmpl w:val="03483C1E"/>
    <w:lvl w:ilvl="0" w:tplc="C94AA8B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4"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5"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7" w15:restartNumberingAfterBreak="0">
    <w:nsid w:val="749017E6"/>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32"/>
  </w:num>
  <w:num w:numId="3">
    <w:abstractNumId w:val="10"/>
  </w:num>
  <w:num w:numId="4">
    <w:abstractNumId w:val="1"/>
  </w:num>
  <w:num w:numId="5">
    <w:abstractNumId w:val="27"/>
  </w:num>
  <w:num w:numId="6">
    <w:abstractNumId w:val="35"/>
  </w:num>
  <w:num w:numId="7">
    <w:abstractNumId w:val="6"/>
  </w:num>
  <w:num w:numId="8">
    <w:abstractNumId w:val="9"/>
  </w:num>
  <w:num w:numId="9">
    <w:abstractNumId w:val="15"/>
  </w:num>
  <w:num w:numId="10">
    <w:abstractNumId w:val="13"/>
  </w:num>
  <w:num w:numId="11">
    <w:abstractNumId w:val="18"/>
  </w:num>
  <w:num w:numId="12">
    <w:abstractNumId w:val="31"/>
  </w:num>
  <w:num w:numId="13">
    <w:abstractNumId w:val="39"/>
  </w:num>
  <w:num w:numId="14">
    <w:abstractNumId w:val="12"/>
  </w:num>
  <w:num w:numId="15">
    <w:abstractNumId w:val="7"/>
  </w:num>
  <w:num w:numId="16">
    <w:abstractNumId w:val="16"/>
  </w:num>
  <w:num w:numId="17">
    <w:abstractNumId w:val="0"/>
  </w:num>
  <w:num w:numId="18">
    <w:abstractNumId w:val="26"/>
  </w:num>
  <w:num w:numId="19">
    <w:abstractNumId w:val="14"/>
  </w:num>
  <w:num w:numId="20">
    <w:abstractNumId w:val="23"/>
  </w:num>
  <w:num w:numId="21">
    <w:abstractNumId w:val="19"/>
  </w:num>
  <w:num w:numId="22">
    <w:abstractNumId w:val="4"/>
  </w:num>
  <w:num w:numId="23">
    <w:abstractNumId w:val="21"/>
  </w:num>
  <w:num w:numId="24">
    <w:abstractNumId w:val="2"/>
  </w:num>
  <w:num w:numId="25">
    <w:abstractNumId w:val="38"/>
  </w:num>
  <w:num w:numId="26">
    <w:abstractNumId w:val="24"/>
  </w:num>
  <w:num w:numId="27">
    <w:abstractNumId w:val="36"/>
  </w:num>
  <w:num w:numId="28">
    <w:abstractNumId w:val="5"/>
  </w:num>
  <w:num w:numId="29">
    <w:abstractNumId w:val="8"/>
  </w:num>
  <w:num w:numId="30">
    <w:abstractNumId w:val="33"/>
  </w:num>
  <w:num w:numId="31">
    <w:abstractNumId w:val="34"/>
  </w:num>
  <w:num w:numId="32">
    <w:abstractNumId w:val="22"/>
  </w:num>
  <w:num w:numId="33">
    <w:abstractNumId w:val="25"/>
  </w:num>
  <w:num w:numId="34">
    <w:abstractNumId w:val="20"/>
  </w:num>
  <w:num w:numId="35">
    <w:abstractNumId w:val="3"/>
  </w:num>
  <w:num w:numId="36">
    <w:abstractNumId w:val="28"/>
  </w:num>
  <w:num w:numId="37">
    <w:abstractNumId w:val="17"/>
  </w:num>
  <w:num w:numId="38">
    <w:abstractNumId w:val="30"/>
  </w:num>
  <w:num w:numId="39">
    <w:abstractNumId w:val="11"/>
  </w:num>
  <w:num w:numId="40">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1407D"/>
    <w:rsid w:val="0002372B"/>
    <w:rsid w:val="00024E6C"/>
    <w:rsid w:val="00025700"/>
    <w:rsid w:val="000365E3"/>
    <w:rsid w:val="00056906"/>
    <w:rsid w:val="00062CAB"/>
    <w:rsid w:val="00073CE3"/>
    <w:rsid w:val="0008588F"/>
    <w:rsid w:val="00091D30"/>
    <w:rsid w:val="0009763D"/>
    <w:rsid w:val="000A4384"/>
    <w:rsid w:val="000A51CB"/>
    <w:rsid w:val="000A61D3"/>
    <w:rsid w:val="000B7BDC"/>
    <w:rsid w:val="000C3A41"/>
    <w:rsid w:val="000C4F7A"/>
    <w:rsid w:val="000E6162"/>
    <w:rsid w:val="000E7438"/>
    <w:rsid w:val="000F1881"/>
    <w:rsid w:val="000F27B4"/>
    <w:rsid w:val="0010251C"/>
    <w:rsid w:val="00104208"/>
    <w:rsid w:val="00115803"/>
    <w:rsid w:val="001243D6"/>
    <w:rsid w:val="0013369A"/>
    <w:rsid w:val="001339E1"/>
    <w:rsid w:val="0014118F"/>
    <w:rsid w:val="001479EB"/>
    <w:rsid w:val="0015189F"/>
    <w:rsid w:val="00154ADB"/>
    <w:rsid w:val="00172E43"/>
    <w:rsid w:val="00193EB8"/>
    <w:rsid w:val="001A1FDA"/>
    <w:rsid w:val="001A207D"/>
    <w:rsid w:val="001A3B78"/>
    <w:rsid w:val="001B4006"/>
    <w:rsid w:val="001B6AF7"/>
    <w:rsid w:val="001C5E10"/>
    <w:rsid w:val="001C7D6E"/>
    <w:rsid w:val="001D725A"/>
    <w:rsid w:val="001D74F2"/>
    <w:rsid w:val="00204593"/>
    <w:rsid w:val="00205981"/>
    <w:rsid w:val="00223E6F"/>
    <w:rsid w:val="002309CE"/>
    <w:rsid w:val="002418FC"/>
    <w:rsid w:val="00243D05"/>
    <w:rsid w:val="00246C42"/>
    <w:rsid w:val="002600E1"/>
    <w:rsid w:val="00271497"/>
    <w:rsid w:val="0029373D"/>
    <w:rsid w:val="002A71DD"/>
    <w:rsid w:val="002A7DA5"/>
    <w:rsid w:val="002B2CF0"/>
    <w:rsid w:val="002C42C1"/>
    <w:rsid w:val="002E3067"/>
    <w:rsid w:val="002E3BC3"/>
    <w:rsid w:val="002F434E"/>
    <w:rsid w:val="003078B8"/>
    <w:rsid w:val="00325F1D"/>
    <w:rsid w:val="00344DF2"/>
    <w:rsid w:val="00345506"/>
    <w:rsid w:val="00361A97"/>
    <w:rsid w:val="0036437E"/>
    <w:rsid w:val="00374A67"/>
    <w:rsid w:val="00385703"/>
    <w:rsid w:val="00387E26"/>
    <w:rsid w:val="003A10D8"/>
    <w:rsid w:val="003A1AF0"/>
    <w:rsid w:val="003B7161"/>
    <w:rsid w:val="003D6B36"/>
    <w:rsid w:val="003E6609"/>
    <w:rsid w:val="003E779B"/>
    <w:rsid w:val="00401974"/>
    <w:rsid w:val="004139D5"/>
    <w:rsid w:val="00416FB8"/>
    <w:rsid w:val="00423F13"/>
    <w:rsid w:val="00430619"/>
    <w:rsid w:val="00450F49"/>
    <w:rsid w:val="004560FB"/>
    <w:rsid w:val="00456A79"/>
    <w:rsid w:val="004629D2"/>
    <w:rsid w:val="00486466"/>
    <w:rsid w:val="004B0E4F"/>
    <w:rsid w:val="004B4B82"/>
    <w:rsid w:val="004B4DDF"/>
    <w:rsid w:val="004D2DB1"/>
    <w:rsid w:val="004E74EF"/>
    <w:rsid w:val="004F36A6"/>
    <w:rsid w:val="005262D2"/>
    <w:rsid w:val="005431C8"/>
    <w:rsid w:val="0055797C"/>
    <w:rsid w:val="00561AB2"/>
    <w:rsid w:val="005819DA"/>
    <w:rsid w:val="00594695"/>
    <w:rsid w:val="005A3AEB"/>
    <w:rsid w:val="005B5781"/>
    <w:rsid w:val="005C5025"/>
    <w:rsid w:val="006029EE"/>
    <w:rsid w:val="0064247A"/>
    <w:rsid w:val="006474CC"/>
    <w:rsid w:val="00666BB5"/>
    <w:rsid w:val="00674328"/>
    <w:rsid w:val="00693CD0"/>
    <w:rsid w:val="006A1A87"/>
    <w:rsid w:val="006A314C"/>
    <w:rsid w:val="006B3A65"/>
    <w:rsid w:val="006C31D1"/>
    <w:rsid w:val="006D43F4"/>
    <w:rsid w:val="006E5402"/>
    <w:rsid w:val="006E78B8"/>
    <w:rsid w:val="006F0A44"/>
    <w:rsid w:val="006F21B4"/>
    <w:rsid w:val="006F3006"/>
    <w:rsid w:val="006F5CD8"/>
    <w:rsid w:val="0070394F"/>
    <w:rsid w:val="0071065B"/>
    <w:rsid w:val="00712861"/>
    <w:rsid w:val="00712AE2"/>
    <w:rsid w:val="0072611A"/>
    <w:rsid w:val="007B68A5"/>
    <w:rsid w:val="007D28B2"/>
    <w:rsid w:val="007D2A3E"/>
    <w:rsid w:val="007E1896"/>
    <w:rsid w:val="0080472D"/>
    <w:rsid w:val="00816537"/>
    <w:rsid w:val="008229E1"/>
    <w:rsid w:val="008309F5"/>
    <w:rsid w:val="008312DA"/>
    <w:rsid w:val="008435B9"/>
    <w:rsid w:val="00865D48"/>
    <w:rsid w:val="00871DA6"/>
    <w:rsid w:val="008756B3"/>
    <w:rsid w:val="0088559F"/>
    <w:rsid w:val="00887B4A"/>
    <w:rsid w:val="0089005D"/>
    <w:rsid w:val="00891438"/>
    <w:rsid w:val="00897800"/>
    <w:rsid w:val="008C5845"/>
    <w:rsid w:val="008C6D2D"/>
    <w:rsid w:val="008E19F5"/>
    <w:rsid w:val="00902FCD"/>
    <w:rsid w:val="00904BA7"/>
    <w:rsid w:val="00911D3A"/>
    <w:rsid w:val="00911DE0"/>
    <w:rsid w:val="009226D6"/>
    <w:rsid w:val="009243B1"/>
    <w:rsid w:val="00934052"/>
    <w:rsid w:val="009349BE"/>
    <w:rsid w:val="00962D90"/>
    <w:rsid w:val="00964C60"/>
    <w:rsid w:val="00977AE9"/>
    <w:rsid w:val="00996F45"/>
    <w:rsid w:val="009C78B4"/>
    <w:rsid w:val="009D6C10"/>
    <w:rsid w:val="009F00AB"/>
    <w:rsid w:val="009F6F96"/>
    <w:rsid w:val="00A04009"/>
    <w:rsid w:val="00A23071"/>
    <w:rsid w:val="00A27382"/>
    <w:rsid w:val="00A30A1E"/>
    <w:rsid w:val="00A415AA"/>
    <w:rsid w:val="00A447BD"/>
    <w:rsid w:val="00A53B7B"/>
    <w:rsid w:val="00A54EEE"/>
    <w:rsid w:val="00A77150"/>
    <w:rsid w:val="00A90093"/>
    <w:rsid w:val="00A95A9F"/>
    <w:rsid w:val="00AB2F75"/>
    <w:rsid w:val="00AC116F"/>
    <w:rsid w:val="00AD6542"/>
    <w:rsid w:val="00AE61E2"/>
    <w:rsid w:val="00AF52DC"/>
    <w:rsid w:val="00B2073F"/>
    <w:rsid w:val="00B2262A"/>
    <w:rsid w:val="00B30324"/>
    <w:rsid w:val="00B34D32"/>
    <w:rsid w:val="00B40592"/>
    <w:rsid w:val="00B41DD7"/>
    <w:rsid w:val="00B4546F"/>
    <w:rsid w:val="00B56ADE"/>
    <w:rsid w:val="00B9065B"/>
    <w:rsid w:val="00B92974"/>
    <w:rsid w:val="00B97A20"/>
    <w:rsid w:val="00BC365A"/>
    <w:rsid w:val="00BC3F64"/>
    <w:rsid w:val="00BC7A27"/>
    <w:rsid w:val="00BD0EDD"/>
    <w:rsid w:val="00BD6098"/>
    <w:rsid w:val="00BF0A88"/>
    <w:rsid w:val="00C045F4"/>
    <w:rsid w:val="00C11D2D"/>
    <w:rsid w:val="00C24FC7"/>
    <w:rsid w:val="00C30500"/>
    <w:rsid w:val="00C32B90"/>
    <w:rsid w:val="00C636F5"/>
    <w:rsid w:val="00C67D3D"/>
    <w:rsid w:val="00C7715C"/>
    <w:rsid w:val="00C84989"/>
    <w:rsid w:val="00CB6A89"/>
    <w:rsid w:val="00CC17F9"/>
    <w:rsid w:val="00CD05DE"/>
    <w:rsid w:val="00CD3139"/>
    <w:rsid w:val="00CD6FA0"/>
    <w:rsid w:val="00D00BF4"/>
    <w:rsid w:val="00D04F02"/>
    <w:rsid w:val="00D157C1"/>
    <w:rsid w:val="00D215A0"/>
    <w:rsid w:val="00D3200C"/>
    <w:rsid w:val="00D63C3A"/>
    <w:rsid w:val="00D72F65"/>
    <w:rsid w:val="00D85974"/>
    <w:rsid w:val="00D96F89"/>
    <w:rsid w:val="00DA1261"/>
    <w:rsid w:val="00DA5C56"/>
    <w:rsid w:val="00DB12C9"/>
    <w:rsid w:val="00DB62DB"/>
    <w:rsid w:val="00DC0EE9"/>
    <w:rsid w:val="00DC3F99"/>
    <w:rsid w:val="00DC7CE4"/>
    <w:rsid w:val="00DD6EE7"/>
    <w:rsid w:val="00DF45A3"/>
    <w:rsid w:val="00E03BA3"/>
    <w:rsid w:val="00E045DD"/>
    <w:rsid w:val="00E14581"/>
    <w:rsid w:val="00E21BAB"/>
    <w:rsid w:val="00E24A0B"/>
    <w:rsid w:val="00E25356"/>
    <w:rsid w:val="00E25CA7"/>
    <w:rsid w:val="00E33888"/>
    <w:rsid w:val="00E43FF9"/>
    <w:rsid w:val="00E450A7"/>
    <w:rsid w:val="00E54B3A"/>
    <w:rsid w:val="00E748E8"/>
    <w:rsid w:val="00E837C5"/>
    <w:rsid w:val="00E84E5A"/>
    <w:rsid w:val="00EA7D34"/>
    <w:rsid w:val="00EB6A46"/>
    <w:rsid w:val="00ED2BB9"/>
    <w:rsid w:val="00EE3CE3"/>
    <w:rsid w:val="00EE7E80"/>
    <w:rsid w:val="00F17EFD"/>
    <w:rsid w:val="00F46056"/>
    <w:rsid w:val="00F464E7"/>
    <w:rsid w:val="00F57624"/>
    <w:rsid w:val="00F76252"/>
    <w:rsid w:val="00FB0670"/>
    <w:rsid w:val="00FB1359"/>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06977AFC-F00E-4F07-B943-41592D66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NormalIndent">
    <w:name w:val="Normal Indent"/>
    <w:basedOn w:val="Normal"/>
    <w:rsid w:val="00361A97"/>
    <w:pPr>
      <w:ind w:left="720"/>
    </w:p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827138724">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38581979">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388459128">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28655270">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EDE0D-5370-45CF-A90D-56C502D92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10018</Words>
  <Characters>57103</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66988</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dc:description/>
  <cp:lastModifiedBy>David Jonathan</cp:lastModifiedBy>
  <cp:revision>2</cp:revision>
  <cp:lastPrinted>2020-03-10T09:10:00Z</cp:lastPrinted>
  <dcterms:created xsi:type="dcterms:W3CDTF">2022-06-09T15:40:00Z</dcterms:created>
  <dcterms:modified xsi:type="dcterms:W3CDTF">2022-06-09T15:40:00Z</dcterms:modified>
</cp:coreProperties>
</file>